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B1B0F" w14:textId="03EA41AB" w:rsidR="005709D5" w:rsidRPr="00E3457F" w:rsidRDefault="00E3457F" w:rsidP="00E3457F">
      <w:pPr>
        <w:pStyle w:val="Title"/>
        <w:rPr>
          <w:sz w:val="44"/>
          <w:szCs w:val="44"/>
        </w:rPr>
      </w:pPr>
      <w:r>
        <w:rPr>
          <w:sz w:val="44"/>
          <w:szCs w:val="44"/>
        </w:rPr>
        <w:t xml:space="preserve">Annual Overview and Summary </w:t>
      </w:r>
      <w:r w:rsidR="005709D5" w:rsidRPr="00E3457F">
        <w:rPr>
          <w:sz w:val="44"/>
          <w:szCs w:val="44"/>
        </w:rPr>
        <w:t xml:space="preserve"> Academy Programs 20</w:t>
      </w:r>
      <w:r w:rsidR="00683000" w:rsidRPr="00E3457F">
        <w:rPr>
          <w:sz w:val="44"/>
          <w:szCs w:val="44"/>
        </w:rPr>
        <w:t>2</w:t>
      </w:r>
      <w:r w:rsidR="00A367D8" w:rsidRPr="00E3457F">
        <w:rPr>
          <w:sz w:val="44"/>
          <w:szCs w:val="44"/>
        </w:rPr>
        <w:t>1</w:t>
      </w:r>
    </w:p>
    <w:p w14:paraId="70E7FC7E" w14:textId="4FE790B9" w:rsidR="004C16CA" w:rsidRDefault="00E3457F" w:rsidP="00F25CA1">
      <w:pPr>
        <w:spacing w:line="240" w:lineRule="auto"/>
        <w:jc w:val="center"/>
      </w:pPr>
      <w:r>
        <w:rPr>
          <w:rFonts w:ascii="Times New Roman" w:hAnsi="Times New Roman"/>
          <w:noProof/>
        </w:rPr>
        <w:drawing>
          <wp:inline distT="0" distB="0" distL="0" distR="0" wp14:anchorId="643B7999" wp14:editId="32B13687">
            <wp:extent cx="2544418" cy="2544418"/>
            <wp:effectExtent l="0" t="0" r="8890" b="8890"/>
            <wp:docPr id="8" name="Picture 8" descr="C:\Users\Kak\AppData\Local\Microsoft\Windows\INetCache\Content.Outlook\VE0T4NTH\A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ppData\Local\Microsoft\Windows\INetCache\Content.Outlook\VE0T4NTH\AP log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4417" cy="2544417"/>
                    </a:xfrm>
                    <a:prstGeom prst="rect">
                      <a:avLst/>
                    </a:prstGeom>
                    <a:noFill/>
                    <a:ln>
                      <a:noFill/>
                    </a:ln>
                  </pic:spPr>
                </pic:pic>
              </a:graphicData>
            </a:graphic>
          </wp:inline>
        </w:drawing>
      </w:r>
    </w:p>
    <w:p w14:paraId="36D7A4EE" w14:textId="03DF7BFD" w:rsidR="00E3457F" w:rsidRDefault="00F25CA1" w:rsidP="00F25CA1">
      <w:pPr>
        <w:pStyle w:val="BodyText"/>
        <w:jc w:val="center"/>
      </w:pPr>
      <w:r>
        <w:rPr>
          <w:noProof/>
        </w:rPr>
        <w:drawing>
          <wp:inline distT="0" distB="0" distL="0" distR="0" wp14:anchorId="4CEE294F" wp14:editId="58CE7807">
            <wp:extent cx="5517515" cy="4145915"/>
            <wp:effectExtent l="0" t="0" r="698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17515" cy="4145915"/>
                    </a:xfrm>
                    <a:prstGeom prst="rect">
                      <a:avLst/>
                    </a:prstGeom>
                    <a:noFill/>
                  </pic:spPr>
                </pic:pic>
              </a:graphicData>
            </a:graphic>
          </wp:inline>
        </w:drawing>
      </w:r>
    </w:p>
    <w:p w14:paraId="09DF214C" w14:textId="77777777" w:rsidR="00E3457F" w:rsidRDefault="00E3457F" w:rsidP="001509E1">
      <w:pPr>
        <w:pStyle w:val="BodyText"/>
      </w:pPr>
    </w:p>
    <w:p w14:paraId="16BCB122" w14:textId="77777777" w:rsidR="00F25CA1" w:rsidRDefault="00F25CA1" w:rsidP="00F25CA1">
      <w:pPr>
        <w:spacing w:line="240" w:lineRule="auto"/>
        <w:ind w:firstLine="720"/>
        <w:rPr>
          <w:rFonts w:ascii="Times New Roman" w:hAnsi="Times New Roman"/>
          <w:sz w:val="24"/>
          <w:szCs w:val="24"/>
        </w:rPr>
      </w:pPr>
      <w:r w:rsidRPr="006D1F3B">
        <w:rPr>
          <w:rFonts w:ascii="Times New Roman" w:hAnsi="Times New Roman"/>
          <w:sz w:val="24"/>
          <w:szCs w:val="24"/>
        </w:rPr>
        <w:lastRenderedPageBreak/>
        <w:t>202</w:t>
      </w:r>
      <w:r>
        <w:rPr>
          <w:rFonts w:ascii="Times New Roman" w:hAnsi="Times New Roman"/>
          <w:sz w:val="24"/>
          <w:szCs w:val="24"/>
        </w:rPr>
        <w:t>1</w:t>
      </w:r>
      <w:r w:rsidRPr="006D1F3B">
        <w:rPr>
          <w:rFonts w:ascii="Times New Roman" w:hAnsi="Times New Roman"/>
          <w:sz w:val="24"/>
          <w:szCs w:val="24"/>
        </w:rPr>
        <w:t xml:space="preserve"> has been a</w:t>
      </w:r>
      <w:r>
        <w:rPr>
          <w:rFonts w:ascii="Times New Roman" w:hAnsi="Times New Roman"/>
          <w:sz w:val="24"/>
          <w:szCs w:val="24"/>
        </w:rPr>
        <w:t>nother difficult</w:t>
      </w:r>
      <w:r w:rsidRPr="006D1F3B">
        <w:rPr>
          <w:rFonts w:ascii="Times New Roman" w:hAnsi="Times New Roman"/>
          <w:sz w:val="24"/>
          <w:szCs w:val="24"/>
        </w:rPr>
        <w:t xml:space="preserve"> year </w:t>
      </w:r>
      <w:r>
        <w:rPr>
          <w:rFonts w:ascii="Times New Roman" w:hAnsi="Times New Roman"/>
          <w:sz w:val="24"/>
          <w:szCs w:val="24"/>
        </w:rPr>
        <w:t>where program operations were unduly complicated by the fallout resulting from the presence of the COVID-19 virus and our society’s response to it.  While 2020 presented the Academy with many of the same challenges, it was approached as an</w:t>
      </w:r>
      <w:r w:rsidRPr="006D1F3B">
        <w:rPr>
          <w:rFonts w:ascii="Times New Roman" w:hAnsi="Times New Roman"/>
          <w:sz w:val="24"/>
          <w:szCs w:val="24"/>
        </w:rPr>
        <w:t xml:space="preserve"> opportunity to </w:t>
      </w:r>
      <w:r>
        <w:rPr>
          <w:rFonts w:ascii="Times New Roman" w:hAnsi="Times New Roman"/>
          <w:sz w:val="24"/>
          <w:szCs w:val="24"/>
        </w:rPr>
        <w:t>overcome</w:t>
      </w:r>
      <w:r w:rsidRPr="006D1F3B">
        <w:rPr>
          <w:rFonts w:ascii="Times New Roman" w:hAnsi="Times New Roman"/>
          <w:sz w:val="24"/>
          <w:szCs w:val="24"/>
        </w:rPr>
        <w:t xml:space="preserve"> new challenges</w:t>
      </w:r>
      <w:r>
        <w:rPr>
          <w:rFonts w:ascii="Times New Roman" w:hAnsi="Times New Roman"/>
          <w:sz w:val="24"/>
          <w:szCs w:val="24"/>
        </w:rPr>
        <w:t xml:space="preserve"> and practice</w:t>
      </w:r>
      <w:r w:rsidRPr="006D1F3B">
        <w:rPr>
          <w:rFonts w:ascii="Times New Roman" w:hAnsi="Times New Roman"/>
          <w:sz w:val="24"/>
          <w:szCs w:val="24"/>
        </w:rPr>
        <w:t xml:space="preserve"> new innovations in services</w:t>
      </w:r>
      <w:r>
        <w:rPr>
          <w:rFonts w:ascii="Times New Roman" w:hAnsi="Times New Roman"/>
          <w:sz w:val="24"/>
          <w:szCs w:val="24"/>
        </w:rPr>
        <w:t xml:space="preserve">, the longevity of the challenges experienced throughout this ordeal have started to take a toll on the staff at Academy Programs.  It has only been through the resolute dedication and commitment of our staff that we have been able to overcome the challenges of 2021, but have been able to effectively maintain the highest possible standard of care for our students.  </w:t>
      </w:r>
    </w:p>
    <w:p w14:paraId="5FE42F61" w14:textId="77777777" w:rsidR="00F25CA1" w:rsidRPr="006D1F3B" w:rsidRDefault="00F25CA1" w:rsidP="00F25CA1">
      <w:pPr>
        <w:spacing w:line="240" w:lineRule="auto"/>
        <w:ind w:firstLine="720"/>
        <w:rPr>
          <w:rFonts w:ascii="Times New Roman" w:hAnsi="Times New Roman"/>
          <w:sz w:val="24"/>
          <w:szCs w:val="24"/>
        </w:rPr>
      </w:pPr>
      <w:r w:rsidRPr="006D1F3B">
        <w:rPr>
          <w:rFonts w:ascii="Times New Roman" w:hAnsi="Times New Roman"/>
          <w:sz w:val="24"/>
          <w:szCs w:val="24"/>
        </w:rPr>
        <w:t>Nicholas Hobbs, the founder of Project Re-ED, referred to Re-ED practitioners as a “colleagueship of discovery” and stated that Re-ED “must be re-invented every day”.</w:t>
      </w:r>
      <w:r>
        <w:rPr>
          <w:rFonts w:ascii="Times New Roman" w:hAnsi="Times New Roman"/>
          <w:sz w:val="24"/>
          <w:szCs w:val="24"/>
        </w:rPr>
        <w:t xml:space="preserve">  Surviving 2021 has required us to embrace this challenge with more commitment to this idea than ever before.  Stagnation in the job market and the resulting staff shortages throughout the year required veteran staff to come together in support of one another to work longer hours and to take on additional responsibilities.  Although this struggle has been taxing on our staff, we witnessed the benefit of having veteran staff working more closely with our student body.  The result has been an ability to maintain the highest possible standard of care, in spite of the worst possible of circumstance.  I believe Hobbs would be proud of our embrace of this ‘colleagueship’ as we have navigated the troubled waters of this world-wide pandemic.</w:t>
      </w:r>
    </w:p>
    <w:p w14:paraId="4FFA87C2" w14:textId="77777777" w:rsidR="00F25CA1" w:rsidRDefault="00F25CA1" w:rsidP="00F25CA1">
      <w:pPr>
        <w:spacing w:line="240" w:lineRule="auto"/>
        <w:ind w:firstLine="720"/>
        <w:rPr>
          <w:rFonts w:ascii="Times New Roman" w:hAnsi="Times New Roman"/>
          <w:sz w:val="24"/>
          <w:szCs w:val="24"/>
        </w:rPr>
      </w:pPr>
      <w:r w:rsidRPr="006D1F3B">
        <w:rPr>
          <w:rFonts w:ascii="Times New Roman" w:hAnsi="Times New Roman"/>
          <w:sz w:val="24"/>
          <w:szCs w:val="24"/>
        </w:rPr>
        <w:t xml:space="preserve">Active engagement in learning is a critical component to Re-ED programming.  In fact, one of the factors that differentiate Re-ED schools from other academic institutions is the rich level of engagement and the promise each day brings for opportunities to explore, learn, and have adventure.  </w:t>
      </w:r>
      <w:r>
        <w:rPr>
          <w:rFonts w:ascii="Times New Roman" w:hAnsi="Times New Roman"/>
          <w:sz w:val="24"/>
          <w:szCs w:val="24"/>
        </w:rPr>
        <w:t>Our most significant easement in overcoming the challenges of 2021 has been the benefit of returning to the classroom on a fulltime basis.  Students are once again seeing success in education, which results in an improvement in adjustment, with those improvements in adjustment carrying on outside of the classroom.</w:t>
      </w:r>
    </w:p>
    <w:p w14:paraId="5937106A" w14:textId="77777777" w:rsidR="00F25CA1" w:rsidRDefault="00F25CA1" w:rsidP="00F25CA1">
      <w:pPr>
        <w:spacing w:after="0" w:line="240" w:lineRule="auto"/>
        <w:ind w:left="1440" w:hanging="720"/>
        <w:rPr>
          <w:rFonts w:ascii="Times New Roman" w:hAnsi="Times New Roman"/>
          <w:sz w:val="24"/>
          <w:szCs w:val="24"/>
        </w:rPr>
      </w:pPr>
      <w:r w:rsidRPr="00154053">
        <w:rPr>
          <w:rFonts w:ascii="Times New Roman" w:hAnsi="Times New Roman"/>
          <w:sz w:val="24"/>
          <w:szCs w:val="24"/>
        </w:rPr>
        <w:t xml:space="preserve">Nicholas Hobbs, the founder of our treatment philosophy, tells us that “perhaps the one </w:t>
      </w:r>
    </w:p>
    <w:p w14:paraId="307DA4C6" w14:textId="77777777" w:rsidR="00F25CA1" w:rsidRDefault="00F25CA1" w:rsidP="00F25CA1">
      <w:pPr>
        <w:spacing w:after="0" w:line="240" w:lineRule="auto"/>
        <w:rPr>
          <w:rFonts w:ascii="Times New Roman" w:hAnsi="Times New Roman"/>
          <w:sz w:val="24"/>
          <w:szCs w:val="24"/>
        </w:rPr>
      </w:pPr>
      <w:r w:rsidRPr="00154053">
        <w:rPr>
          <w:rFonts w:ascii="Times New Roman" w:hAnsi="Times New Roman"/>
          <w:sz w:val="24"/>
          <w:szCs w:val="24"/>
        </w:rPr>
        <w:t>thing that most sharply differentiates a Re-ED school from any other residential program for children is the fullness and purposefulness of each day in the life of a child.” (Hobbs, 1982, p. 88).  In applying this philosophy in our work for over a decade, we were successful in the provision of a treatment program rich in engagement and a student body vested in engaging in the treatment process.</w:t>
      </w:r>
      <w:r>
        <w:rPr>
          <w:rFonts w:ascii="Times New Roman" w:hAnsi="Times New Roman"/>
          <w:sz w:val="24"/>
          <w:szCs w:val="24"/>
        </w:rPr>
        <w:t xml:space="preserve">  In addition to seeing a return to normalcy in our school day, our treatment programming has also enjoyed a slow return to increased levels of engagement.  Our ability to slowly return to consistency in our programming has also been contributory to our success.</w:t>
      </w:r>
    </w:p>
    <w:p w14:paraId="276241C7" w14:textId="77777777" w:rsidR="00E3457F" w:rsidRDefault="00E3457F" w:rsidP="00F25CA1">
      <w:pPr>
        <w:pStyle w:val="BodyText"/>
      </w:pPr>
    </w:p>
    <w:p w14:paraId="5F2719D8" w14:textId="77777777" w:rsidR="00F25CA1" w:rsidRDefault="00F25CA1" w:rsidP="001509E1">
      <w:pPr>
        <w:pStyle w:val="BodyText"/>
      </w:pPr>
    </w:p>
    <w:p w14:paraId="7A174C1B" w14:textId="77777777" w:rsidR="00F25CA1" w:rsidRDefault="00F25CA1" w:rsidP="001509E1">
      <w:pPr>
        <w:pStyle w:val="BodyText"/>
      </w:pPr>
    </w:p>
    <w:p w14:paraId="6ACFA370" w14:textId="77777777" w:rsidR="00F25CA1" w:rsidRDefault="00F25CA1" w:rsidP="001509E1">
      <w:pPr>
        <w:pStyle w:val="BodyText"/>
      </w:pPr>
    </w:p>
    <w:p w14:paraId="3ABDF4CD" w14:textId="77777777" w:rsidR="00F25CA1" w:rsidRDefault="00F25CA1" w:rsidP="001509E1">
      <w:pPr>
        <w:pStyle w:val="BodyText"/>
      </w:pPr>
    </w:p>
    <w:p w14:paraId="246532B8" w14:textId="77777777" w:rsidR="00F25CA1" w:rsidRDefault="00F25CA1" w:rsidP="001509E1">
      <w:pPr>
        <w:pStyle w:val="BodyText"/>
      </w:pPr>
    </w:p>
    <w:p w14:paraId="74E4CE1F" w14:textId="77777777" w:rsidR="00F25CA1" w:rsidRDefault="00F25CA1" w:rsidP="001509E1">
      <w:pPr>
        <w:pStyle w:val="BodyText"/>
      </w:pPr>
    </w:p>
    <w:p w14:paraId="65330316" w14:textId="6FF8CCD9" w:rsidR="0031451A" w:rsidRDefault="0031451A" w:rsidP="001509E1">
      <w:pPr>
        <w:pStyle w:val="BodyText"/>
      </w:pPr>
      <w:r w:rsidRPr="0031451A">
        <w:lastRenderedPageBreak/>
        <w:t>The 20</w:t>
      </w:r>
      <w:r w:rsidR="00683000">
        <w:t>2</w:t>
      </w:r>
      <w:r w:rsidR="00E3457F">
        <w:t>1</w:t>
      </w:r>
      <w:r w:rsidRPr="0031451A">
        <w:t xml:space="preserve"> Academy Programs Annual Report will go into greater detail by addressing information in the following areas:</w:t>
      </w:r>
    </w:p>
    <w:p w14:paraId="483AE0C5" w14:textId="77777777" w:rsidR="00E55F27" w:rsidRPr="0031451A" w:rsidRDefault="00E55F27" w:rsidP="001509E1">
      <w:pPr>
        <w:pStyle w:val="BodyText"/>
      </w:pPr>
    </w:p>
    <w:p w14:paraId="13A55E24" w14:textId="70E2D541" w:rsidR="001509E1" w:rsidRPr="001509E1" w:rsidRDefault="001509E1" w:rsidP="001509E1">
      <w:pPr>
        <w:numPr>
          <w:ilvl w:val="0"/>
          <w:numId w:val="1"/>
        </w:numPr>
        <w:spacing w:line="240" w:lineRule="auto"/>
        <w:contextualSpacing/>
        <w:rPr>
          <w:rFonts w:ascii="Times New Roman" w:hAnsi="Times New Roman"/>
          <w:b/>
        </w:rPr>
      </w:pPr>
      <w:r w:rsidRPr="0031451A">
        <w:rPr>
          <w:rFonts w:ascii="Times New Roman" w:hAnsi="Times New Roman"/>
        </w:rPr>
        <w:t>Academics</w:t>
      </w:r>
    </w:p>
    <w:p w14:paraId="3378DD26" w14:textId="69CDEFD5" w:rsidR="00116F38" w:rsidRPr="009D4553" w:rsidRDefault="0031451A" w:rsidP="009D4553">
      <w:pPr>
        <w:numPr>
          <w:ilvl w:val="0"/>
          <w:numId w:val="1"/>
        </w:numPr>
        <w:spacing w:line="240" w:lineRule="auto"/>
        <w:contextualSpacing/>
        <w:rPr>
          <w:rFonts w:ascii="Times New Roman" w:hAnsi="Times New Roman"/>
          <w:b/>
        </w:rPr>
      </w:pPr>
      <w:r w:rsidRPr="0031451A">
        <w:rPr>
          <w:rFonts w:ascii="Times New Roman" w:hAnsi="Times New Roman"/>
        </w:rPr>
        <w:t>Average Daily Census</w:t>
      </w:r>
      <w:r w:rsidR="009D4553">
        <w:rPr>
          <w:rFonts w:ascii="Times New Roman" w:hAnsi="Times New Roman"/>
        </w:rPr>
        <w:t xml:space="preserve"> and Occupancy Rate</w:t>
      </w:r>
    </w:p>
    <w:p w14:paraId="3B71E402" w14:textId="46C54EC2" w:rsidR="004E5253" w:rsidRPr="00E04778" w:rsidRDefault="004E5253" w:rsidP="004E5253">
      <w:pPr>
        <w:numPr>
          <w:ilvl w:val="0"/>
          <w:numId w:val="1"/>
        </w:numPr>
        <w:spacing w:line="240" w:lineRule="auto"/>
        <w:contextualSpacing/>
        <w:rPr>
          <w:rFonts w:ascii="Times New Roman" w:hAnsi="Times New Roman"/>
          <w:b/>
        </w:rPr>
      </w:pPr>
      <w:r w:rsidRPr="0031451A">
        <w:rPr>
          <w:rFonts w:ascii="Times New Roman" w:hAnsi="Times New Roman"/>
        </w:rPr>
        <w:t xml:space="preserve">Average Length of Stay </w:t>
      </w:r>
    </w:p>
    <w:p w14:paraId="0213CDA6" w14:textId="03E3A23C" w:rsidR="00E04778" w:rsidRPr="00996E73" w:rsidRDefault="00E04778" w:rsidP="00E04778">
      <w:pPr>
        <w:numPr>
          <w:ilvl w:val="0"/>
          <w:numId w:val="1"/>
        </w:numPr>
        <w:spacing w:line="240" w:lineRule="auto"/>
        <w:contextualSpacing/>
        <w:rPr>
          <w:rFonts w:ascii="Times New Roman" w:hAnsi="Times New Roman"/>
          <w:b/>
        </w:rPr>
      </w:pPr>
      <w:r w:rsidRPr="0031451A">
        <w:rPr>
          <w:rFonts w:ascii="Times New Roman" w:hAnsi="Times New Roman"/>
        </w:rPr>
        <w:t xml:space="preserve">Total Number of </w:t>
      </w:r>
      <w:r w:rsidR="000023A3">
        <w:rPr>
          <w:rFonts w:ascii="Times New Roman" w:hAnsi="Times New Roman"/>
        </w:rPr>
        <w:t>Student</w:t>
      </w:r>
      <w:r w:rsidRPr="0031451A">
        <w:rPr>
          <w:rFonts w:ascii="Times New Roman" w:hAnsi="Times New Roman"/>
        </w:rPr>
        <w:t>s Served</w:t>
      </w:r>
    </w:p>
    <w:p w14:paraId="77CE560F" w14:textId="77777777" w:rsidR="00996E73" w:rsidRPr="0031451A" w:rsidRDefault="00996E73" w:rsidP="00996E73">
      <w:pPr>
        <w:numPr>
          <w:ilvl w:val="0"/>
          <w:numId w:val="1"/>
        </w:numPr>
        <w:spacing w:line="240" w:lineRule="auto"/>
        <w:contextualSpacing/>
        <w:rPr>
          <w:rFonts w:ascii="Times New Roman" w:hAnsi="Times New Roman"/>
          <w:b/>
        </w:rPr>
      </w:pPr>
      <w:r w:rsidRPr="0031451A">
        <w:rPr>
          <w:rFonts w:ascii="Times New Roman" w:hAnsi="Times New Roman"/>
        </w:rPr>
        <w:t>Referrals</w:t>
      </w:r>
    </w:p>
    <w:p w14:paraId="04228126" w14:textId="77777777" w:rsidR="0031451A" w:rsidRPr="009948C0" w:rsidRDefault="0031451A" w:rsidP="0031451A">
      <w:pPr>
        <w:numPr>
          <w:ilvl w:val="0"/>
          <w:numId w:val="1"/>
        </w:numPr>
        <w:spacing w:line="240" w:lineRule="auto"/>
        <w:contextualSpacing/>
        <w:rPr>
          <w:rFonts w:ascii="Times New Roman" w:hAnsi="Times New Roman"/>
          <w:b/>
        </w:rPr>
      </w:pPr>
      <w:r w:rsidRPr="0031451A">
        <w:rPr>
          <w:rFonts w:ascii="Times New Roman" w:hAnsi="Times New Roman"/>
        </w:rPr>
        <w:t>Permanency of Life Situation</w:t>
      </w:r>
    </w:p>
    <w:p w14:paraId="645995DC" w14:textId="1B4D7375" w:rsidR="00967F9B" w:rsidRPr="00874DB4" w:rsidRDefault="009948C0" w:rsidP="009948C0">
      <w:pPr>
        <w:numPr>
          <w:ilvl w:val="0"/>
          <w:numId w:val="1"/>
        </w:numPr>
        <w:spacing w:line="240" w:lineRule="auto"/>
        <w:contextualSpacing/>
        <w:rPr>
          <w:rFonts w:ascii="Times New Roman" w:hAnsi="Times New Roman"/>
          <w:b/>
        </w:rPr>
      </w:pPr>
      <w:r w:rsidRPr="0031451A">
        <w:rPr>
          <w:rFonts w:ascii="Times New Roman" w:hAnsi="Times New Roman"/>
        </w:rPr>
        <w:t>Presenting Diagnosis</w:t>
      </w:r>
      <w:r w:rsidR="00874DB4">
        <w:rPr>
          <w:rFonts w:ascii="Times New Roman" w:hAnsi="Times New Roman"/>
        </w:rPr>
        <w:t xml:space="preserve"> (Substance Use)</w:t>
      </w:r>
    </w:p>
    <w:p w14:paraId="51BB5691" w14:textId="453CCABF" w:rsidR="00874DB4" w:rsidRPr="00967F9B" w:rsidRDefault="00874DB4" w:rsidP="009948C0">
      <w:pPr>
        <w:numPr>
          <w:ilvl w:val="0"/>
          <w:numId w:val="1"/>
        </w:numPr>
        <w:spacing w:line="240" w:lineRule="auto"/>
        <w:contextualSpacing/>
        <w:rPr>
          <w:rFonts w:ascii="Times New Roman" w:hAnsi="Times New Roman"/>
          <w:b/>
        </w:rPr>
      </w:pPr>
      <w:r>
        <w:rPr>
          <w:rFonts w:ascii="Times New Roman" w:hAnsi="Times New Roman"/>
        </w:rPr>
        <w:t>Presenting Diagnosis</w:t>
      </w:r>
      <w:r w:rsidR="003576E1">
        <w:rPr>
          <w:rFonts w:ascii="Times New Roman" w:hAnsi="Times New Roman"/>
        </w:rPr>
        <w:t xml:space="preserve"> (Behavioral</w:t>
      </w:r>
      <w:r w:rsidR="00E55F27">
        <w:rPr>
          <w:rFonts w:ascii="Times New Roman" w:hAnsi="Times New Roman"/>
        </w:rPr>
        <w:t xml:space="preserve"> Health</w:t>
      </w:r>
      <w:r w:rsidR="003576E1">
        <w:rPr>
          <w:rFonts w:ascii="Times New Roman" w:hAnsi="Times New Roman"/>
        </w:rPr>
        <w:t>)</w:t>
      </w:r>
    </w:p>
    <w:p w14:paraId="43914996" w14:textId="63B5773C" w:rsidR="009948C0" w:rsidRPr="0055697F" w:rsidRDefault="009948C0" w:rsidP="009948C0">
      <w:pPr>
        <w:numPr>
          <w:ilvl w:val="0"/>
          <w:numId w:val="1"/>
        </w:numPr>
        <w:spacing w:line="240" w:lineRule="auto"/>
        <w:contextualSpacing/>
        <w:rPr>
          <w:rFonts w:ascii="Times New Roman" w:hAnsi="Times New Roman"/>
          <w:b/>
        </w:rPr>
      </w:pPr>
      <w:r w:rsidRPr="0031451A">
        <w:rPr>
          <w:rFonts w:ascii="Times New Roman" w:hAnsi="Times New Roman"/>
        </w:rPr>
        <w:t>Success Rate</w:t>
      </w:r>
    </w:p>
    <w:p w14:paraId="26F8254F" w14:textId="77777777" w:rsidR="0055697F" w:rsidRPr="00480AA3" w:rsidRDefault="0055697F" w:rsidP="0055697F">
      <w:pPr>
        <w:numPr>
          <w:ilvl w:val="0"/>
          <w:numId w:val="1"/>
        </w:numPr>
        <w:spacing w:line="240" w:lineRule="auto"/>
        <w:contextualSpacing/>
        <w:rPr>
          <w:rFonts w:ascii="Times New Roman" w:hAnsi="Times New Roman"/>
          <w:b/>
        </w:rPr>
      </w:pPr>
      <w:r w:rsidRPr="0031451A">
        <w:rPr>
          <w:rFonts w:ascii="Times New Roman" w:hAnsi="Times New Roman"/>
        </w:rPr>
        <w:t>Community Family Intensive Treatment (CFIT)</w:t>
      </w:r>
    </w:p>
    <w:p w14:paraId="3AC131F2" w14:textId="77777777" w:rsidR="0031451A" w:rsidRPr="0031451A" w:rsidRDefault="0031451A" w:rsidP="0031451A">
      <w:pPr>
        <w:numPr>
          <w:ilvl w:val="0"/>
          <w:numId w:val="1"/>
        </w:numPr>
        <w:spacing w:line="240" w:lineRule="auto"/>
        <w:contextualSpacing/>
        <w:rPr>
          <w:rFonts w:ascii="Times New Roman" w:hAnsi="Times New Roman"/>
          <w:b/>
        </w:rPr>
      </w:pPr>
      <w:r w:rsidRPr="0031451A">
        <w:rPr>
          <w:rFonts w:ascii="Times New Roman" w:hAnsi="Times New Roman"/>
        </w:rPr>
        <w:t>Graduating Academy Programs</w:t>
      </w:r>
    </w:p>
    <w:p w14:paraId="2A177ACE" w14:textId="77777777" w:rsidR="0031451A" w:rsidRPr="00E04778" w:rsidRDefault="0031451A" w:rsidP="0031451A">
      <w:pPr>
        <w:numPr>
          <w:ilvl w:val="0"/>
          <w:numId w:val="1"/>
        </w:numPr>
        <w:spacing w:line="240" w:lineRule="auto"/>
        <w:contextualSpacing/>
        <w:rPr>
          <w:rFonts w:ascii="Times New Roman" w:hAnsi="Times New Roman"/>
          <w:b/>
        </w:rPr>
      </w:pPr>
      <w:r w:rsidRPr="0031451A">
        <w:rPr>
          <w:rFonts w:ascii="Times New Roman" w:hAnsi="Times New Roman"/>
        </w:rPr>
        <w:t xml:space="preserve">Child and Adolescent Functional Assessment Scale </w:t>
      </w:r>
    </w:p>
    <w:p w14:paraId="1E5EC6AC" w14:textId="59CA01EE" w:rsidR="00E04778" w:rsidRPr="00E04778" w:rsidRDefault="00E04778" w:rsidP="00E04778">
      <w:pPr>
        <w:numPr>
          <w:ilvl w:val="0"/>
          <w:numId w:val="1"/>
        </w:numPr>
        <w:spacing w:line="240" w:lineRule="auto"/>
        <w:contextualSpacing/>
        <w:rPr>
          <w:rFonts w:ascii="Times New Roman" w:hAnsi="Times New Roman"/>
          <w:b/>
        </w:rPr>
      </w:pPr>
      <w:r w:rsidRPr="0031451A">
        <w:rPr>
          <w:rFonts w:ascii="Times New Roman" w:hAnsi="Times New Roman"/>
        </w:rPr>
        <w:t>Smart Recovery</w:t>
      </w:r>
    </w:p>
    <w:p w14:paraId="6E495F9A" w14:textId="74C7E74C" w:rsidR="0031451A" w:rsidRPr="003576E1" w:rsidRDefault="003576E1" w:rsidP="0031451A">
      <w:pPr>
        <w:numPr>
          <w:ilvl w:val="0"/>
          <w:numId w:val="1"/>
        </w:numPr>
        <w:spacing w:line="240" w:lineRule="auto"/>
        <w:contextualSpacing/>
        <w:rPr>
          <w:rFonts w:ascii="Times New Roman" w:hAnsi="Times New Roman"/>
          <w:b/>
        </w:rPr>
      </w:pPr>
      <w:r>
        <w:rPr>
          <w:rFonts w:ascii="Times New Roman" w:hAnsi="Times New Roman"/>
        </w:rPr>
        <w:t>Incidents</w:t>
      </w:r>
    </w:p>
    <w:p w14:paraId="4757031B" w14:textId="6EC6C9DF" w:rsidR="00480AA3" w:rsidRPr="0055697F" w:rsidRDefault="00480AA3" w:rsidP="00480AA3">
      <w:pPr>
        <w:numPr>
          <w:ilvl w:val="0"/>
          <w:numId w:val="1"/>
        </w:numPr>
        <w:spacing w:line="240" w:lineRule="auto"/>
        <w:contextualSpacing/>
        <w:rPr>
          <w:rFonts w:ascii="Times New Roman" w:hAnsi="Times New Roman"/>
          <w:b/>
        </w:rPr>
      </w:pPr>
      <w:r>
        <w:rPr>
          <w:rFonts w:ascii="Times New Roman" w:hAnsi="Times New Roman"/>
        </w:rPr>
        <w:t>Safety Committee Report</w:t>
      </w:r>
    </w:p>
    <w:p w14:paraId="3FB40144" w14:textId="77777777" w:rsidR="00187166" w:rsidRPr="0031451A" w:rsidRDefault="00187166" w:rsidP="00187166">
      <w:pPr>
        <w:numPr>
          <w:ilvl w:val="0"/>
          <w:numId w:val="1"/>
        </w:numPr>
        <w:spacing w:line="240" w:lineRule="auto"/>
        <w:contextualSpacing/>
        <w:rPr>
          <w:rFonts w:ascii="Times New Roman" w:hAnsi="Times New Roman"/>
          <w:b/>
        </w:rPr>
      </w:pPr>
      <w:r w:rsidRPr="0031451A">
        <w:rPr>
          <w:rFonts w:ascii="Times New Roman" w:hAnsi="Times New Roman"/>
        </w:rPr>
        <w:t xml:space="preserve">General Staffing Patterns </w:t>
      </w:r>
    </w:p>
    <w:p w14:paraId="06E88758" w14:textId="77777777" w:rsidR="00187166" w:rsidRPr="0031451A" w:rsidRDefault="00187166" w:rsidP="00187166">
      <w:pPr>
        <w:numPr>
          <w:ilvl w:val="0"/>
          <w:numId w:val="1"/>
        </w:numPr>
        <w:spacing w:line="240" w:lineRule="auto"/>
        <w:contextualSpacing/>
        <w:rPr>
          <w:rFonts w:ascii="Times New Roman" w:hAnsi="Times New Roman"/>
        </w:rPr>
      </w:pPr>
      <w:r w:rsidRPr="0031451A">
        <w:rPr>
          <w:rFonts w:ascii="Times New Roman" w:hAnsi="Times New Roman"/>
        </w:rPr>
        <w:t>Staff Retention and Turnover</w:t>
      </w:r>
    </w:p>
    <w:p w14:paraId="1B776878" w14:textId="77777777" w:rsidR="00187166" w:rsidRPr="0031451A" w:rsidRDefault="00187166" w:rsidP="00187166">
      <w:pPr>
        <w:numPr>
          <w:ilvl w:val="0"/>
          <w:numId w:val="1"/>
        </w:numPr>
        <w:spacing w:line="240" w:lineRule="auto"/>
        <w:contextualSpacing/>
        <w:rPr>
          <w:rFonts w:ascii="Times New Roman" w:hAnsi="Times New Roman"/>
          <w:b/>
        </w:rPr>
      </w:pPr>
      <w:r w:rsidRPr="0031451A">
        <w:rPr>
          <w:rFonts w:ascii="Times New Roman" w:hAnsi="Times New Roman"/>
        </w:rPr>
        <w:t>Satisfaction Surveys</w:t>
      </w:r>
    </w:p>
    <w:p w14:paraId="564161FB" w14:textId="77777777" w:rsidR="00187166" w:rsidRPr="0031451A" w:rsidRDefault="00187166" w:rsidP="00187166">
      <w:pPr>
        <w:numPr>
          <w:ilvl w:val="0"/>
          <w:numId w:val="1"/>
        </w:numPr>
        <w:spacing w:line="240" w:lineRule="auto"/>
        <w:contextualSpacing/>
        <w:rPr>
          <w:rFonts w:ascii="Times New Roman" w:hAnsi="Times New Roman"/>
          <w:b/>
        </w:rPr>
      </w:pPr>
      <w:r w:rsidRPr="0031451A">
        <w:rPr>
          <w:rFonts w:ascii="Times New Roman" w:hAnsi="Times New Roman"/>
        </w:rPr>
        <w:t>Expenditures &amp; Revenue</w:t>
      </w:r>
    </w:p>
    <w:p w14:paraId="55FE5A9B" w14:textId="77777777" w:rsidR="00187166" w:rsidRPr="00187166" w:rsidRDefault="00187166" w:rsidP="00187166">
      <w:pPr>
        <w:spacing w:line="240" w:lineRule="auto"/>
        <w:ind w:left="720"/>
        <w:contextualSpacing/>
        <w:rPr>
          <w:rFonts w:ascii="Times New Roman" w:hAnsi="Times New Roman"/>
          <w:b/>
        </w:rPr>
      </w:pPr>
    </w:p>
    <w:p w14:paraId="4CC15C0A" w14:textId="77777777" w:rsidR="00147CC7" w:rsidRDefault="00147CC7">
      <w:pPr>
        <w:rPr>
          <w:rFonts w:ascii="Times New Roman" w:hAnsi="Times New Roman"/>
          <w:b/>
        </w:rPr>
      </w:pPr>
      <w:r>
        <w:rPr>
          <w:rFonts w:ascii="Times New Roman" w:hAnsi="Times New Roman"/>
        </w:rPr>
        <w:br w:type="page"/>
      </w:r>
    </w:p>
    <w:p w14:paraId="1C080694" w14:textId="37A4EA68" w:rsidR="001509E1" w:rsidRPr="001509E1" w:rsidRDefault="001509E1" w:rsidP="001509E1">
      <w:pPr>
        <w:pStyle w:val="Heading1"/>
      </w:pPr>
      <w:r w:rsidRPr="001509E1">
        <w:lastRenderedPageBreak/>
        <w:t>Academics</w:t>
      </w:r>
    </w:p>
    <w:p w14:paraId="30F4D7AE" w14:textId="77777777" w:rsidR="00147CC7" w:rsidRDefault="00147CC7" w:rsidP="001509E1">
      <w:pPr>
        <w:spacing w:after="0" w:line="240" w:lineRule="auto"/>
        <w:ind w:firstLine="720"/>
        <w:rPr>
          <w:rFonts w:ascii="Times New Roman" w:eastAsiaTheme="minorHAnsi" w:hAnsi="Times New Roman"/>
        </w:rPr>
      </w:pPr>
    </w:p>
    <w:p w14:paraId="64CBF8FF" w14:textId="1A361EFA" w:rsidR="002171D9" w:rsidRDefault="002171D9" w:rsidP="001509E1">
      <w:pPr>
        <w:spacing w:after="0" w:line="240" w:lineRule="auto"/>
        <w:ind w:firstLine="720"/>
        <w:rPr>
          <w:rFonts w:ascii="Times New Roman" w:eastAsiaTheme="minorHAnsi" w:hAnsi="Times New Roman"/>
        </w:rPr>
      </w:pPr>
      <w:r>
        <w:rPr>
          <w:rFonts w:ascii="Times New Roman" w:eastAsiaTheme="minorHAnsi" w:hAnsi="Times New Roman"/>
        </w:rPr>
        <w:t xml:space="preserve">This year was another one of adaptations to provide the best education while operating in a challenging environment.  In order to minimize Covid-19 contamination, students remained in their dedicated classroom while the teachers travelled across campus, providing instruction in all classrooms. This method </w:t>
      </w:r>
      <w:r w:rsidR="00916E0A">
        <w:rPr>
          <w:rFonts w:ascii="Times New Roman" w:eastAsiaTheme="minorHAnsi" w:hAnsi="Times New Roman"/>
        </w:rPr>
        <w:t xml:space="preserve">also </w:t>
      </w:r>
      <w:r>
        <w:rPr>
          <w:rFonts w:ascii="Times New Roman" w:eastAsiaTheme="minorHAnsi" w:hAnsi="Times New Roman"/>
        </w:rPr>
        <w:t>helped to minimize distractions and reduce transition t</w:t>
      </w:r>
      <w:r w:rsidR="00916E0A">
        <w:rPr>
          <w:rFonts w:ascii="Times New Roman" w:eastAsiaTheme="minorHAnsi" w:hAnsi="Times New Roman"/>
        </w:rPr>
        <w:t>ime between classes.  Students and teachers remained vigilant and sanitized appropriately throughout the school day.</w:t>
      </w:r>
      <w:r>
        <w:rPr>
          <w:rFonts w:ascii="Times New Roman" w:eastAsiaTheme="minorHAnsi" w:hAnsi="Times New Roman"/>
        </w:rPr>
        <w:t xml:space="preserve">  </w:t>
      </w:r>
    </w:p>
    <w:p w14:paraId="18E5A90A" w14:textId="683B4ED2" w:rsidR="001509E1" w:rsidRDefault="00916E0A" w:rsidP="001509E1">
      <w:pPr>
        <w:spacing w:after="0" w:line="240" w:lineRule="auto"/>
        <w:ind w:firstLine="720"/>
        <w:rPr>
          <w:rFonts w:ascii="Times New Roman" w:eastAsiaTheme="minorHAnsi" w:hAnsi="Times New Roman"/>
        </w:rPr>
      </w:pPr>
      <w:r>
        <w:rPr>
          <w:rFonts w:ascii="Times New Roman" w:eastAsiaTheme="minorHAnsi" w:hAnsi="Times New Roman"/>
        </w:rPr>
        <w:t>Throughout all of the challenges, o</w:t>
      </w:r>
      <w:r w:rsidR="001509E1" w:rsidRPr="001509E1">
        <w:rPr>
          <w:rFonts w:ascii="Times New Roman" w:eastAsiaTheme="minorHAnsi" w:hAnsi="Times New Roman"/>
        </w:rPr>
        <w:t xml:space="preserve">ur school continues to be the highest academic performing school among all WVDE </w:t>
      </w:r>
      <w:r w:rsidR="003846E3">
        <w:rPr>
          <w:rFonts w:ascii="Times New Roman" w:eastAsiaTheme="minorHAnsi" w:hAnsi="Times New Roman"/>
        </w:rPr>
        <w:t>residen</w:t>
      </w:r>
      <w:r w:rsidR="003846E3" w:rsidRPr="001509E1">
        <w:rPr>
          <w:rFonts w:ascii="Times New Roman" w:eastAsiaTheme="minorHAnsi" w:hAnsi="Times New Roman"/>
        </w:rPr>
        <w:t>tial</w:t>
      </w:r>
      <w:r w:rsidR="001509E1" w:rsidRPr="001509E1">
        <w:rPr>
          <w:rFonts w:ascii="Times New Roman" w:eastAsiaTheme="minorHAnsi" w:hAnsi="Times New Roman"/>
        </w:rPr>
        <w:t xml:space="preserve"> on-grounds schools since we completed our first year in 2008-2009.</w:t>
      </w:r>
    </w:p>
    <w:p w14:paraId="5A285653" w14:textId="77777777" w:rsidR="004A0DBD" w:rsidRPr="001509E1" w:rsidRDefault="00F25CA1" w:rsidP="004A0DBD">
      <w:pPr>
        <w:spacing w:after="0" w:line="240" w:lineRule="auto"/>
        <w:ind w:firstLine="720"/>
        <w:rPr>
          <w:rFonts w:ascii="Times New Roman" w:eastAsiaTheme="minorHAnsi" w:hAnsi="Times New Roman"/>
        </w:rPr>
      </w:pPr>
      <w:r>
        <w:rPr>
          <w:rFonts w:ascii="Times New Roman" w:eastAsiaTheme="minorHAnsi" w:hAnsi="Times New Roman"/>
        </w:rPr>
        <w:t>Again this</w:t>
      </w:r>
      <w:r w:rsidR="004A3409">
        <w:rPr>
          <w:rFonts w:ascii="Times New Roman" w:eastAsiaTheme="minorHAnsi" w:hAnsi="Times New Roman"/>
        </w:rPr>
        <w:t xml:space="preserve"> year, over 600 credits were earned towards high school graduation.  </w:t>
      </w:r>
      <w:r w:rsidR="004A0DBD">
        <w:rPr>
          <w:rFonts w:ascii="Times New Roman" w:eastAsiaTheme="minorHAnsi" w:hAnsi="Times New Roman"/>
        </w:rPr>
        <w:t>There were 25 high school graduates through Options Pathway or traditionally.</w:t>
      </w:r>
    </w:p>
    <w:p w14:paraId="192DE78A" w14:textId="7BAA9523" w:rsidR="004A0DBD" w:rsidRPr="004A0DBD" w:rsidRDefault="004A3409" w:rsidP="004A0DBD">
      <w:pPr>
        <w:pStyle w:val="BodyTextIndent"/>
        <w:spacing w:after="0"/>
        <w:rPr>
          <w:rFonts w:eastAsiaTheme="minorHAnsi"/>
        </w:rPr>
      </w:pPr>
      <w:r w:rsidRPr="004A0DBD">
        <w:rPr>
          <w:rFonts w:eastAsiaTheme="minorHAnsi"/>
        </w:rPr>
        <w:t>Twenty-</w:t>
      </w:r>
      <w:r w:rsidR="00F25CA1" w:rsidRPr="004A0DBD">
        <w:rPr>
          <w:rFonts w:eastAsiaTheme="minorHAnsi"/>
        </w:rPr>
        <w:t>two</w:t>
      </w:r>
      <w:r w:rsidRPr="004A0DBD">
        <w:rPr>
          <w:rFonts w:eastAsiaTheme="minorHAnsi"/>
        </w:rPr>
        <w:t xml:space="preserve"> students earned their TASC (Test Assessing Secondary Completion) while at Academy Programs.  </w:t>
      </w:r>
      <w:r w:rsidR="00F25CA1" w:rsidRPr="004A0DBD">
        <w:rPr>
          <w:rFonts w:eastAsiaTheme="minorHAnsi"/>
        </w:rPr>
        <w:t>Another</w:t>
      </w:r>
      <w:r w:rsidRPr="004A0DBD">
        <w:rPr>
          <w:rFonts w:eastAsiaTheme="minorHAnsi"/>
        </w:rPr>
        <w:t xml:space="preserve"> 100% success rate in passing the TASC test!</w:t>
      </w:r>
      <w:r w:rsidR="004A0DBD" w:rsidRPr="004A0DBD">
        <w:rPr>
          <w:rFonts w:eastAsiaTheme="minorHAnsi"/>
        </w:rPr>
        <w:t xml:space="preserve">  </w:t>
      </w:r>
    </w:p>
    <w:p w14:paraId="7B6B3308" w14:textId="4DD6FBAC" w:rsidR="001509E1" w:rsidRPr="001509E1" w:rsidRDefault="001509E1" w:rsidP="001509E1">
      <w:pPr>
        <w:spacing w:after="0" w:line="240" w:lineRule="auto"/>
        <w:ind w:firstLine="720"/>
        <w:rPr>
          <w:rFonts w:ascii="Times New Roman" w:eastAsiaTheme="minorHAnsi" w:hAnsi="Times New Roman"/>
        </w:rPr>
      </w:pPr>
      <w:r>
        <w:rPr>
          <w:rFonts w:ascii="Times New Roman" w:eastAsiaTheme="minorHAnsi" w:hAnsi="Times New Roman"/>
        </w:rPr>
        <w:t>Eight</w:t>
      </w:r>
      <w:r w:rsidRPr="001509E1">
        <w:rPr>
          <w:rFonts w:ascii="Times New Roman" w:eastAsiaTheme="minorHAnsi" w:hAnsi="Times New Roman"/>
        </w:rPr>
        <w:t xml:space="preserve"> credits are available to be earned during the traditional school year </w:t>
      </w:r>
    </w:p>
    <w:p w14:paraId="5A91C665"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 xml:space="preserve">Five core subjects of PE, Math, English, Science, and Social Studies </w:t>
      </w:r>
    </w:p>
    <w:p w14:paraId="257500B6"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Special Education and Options Pathways</w:t>
      </w:r>
    </w:p>
    <w:p w14:paraId="14A90ECD" w14:textId="77777777" w:rsid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Electives include but are not limited to Automotive Technology (Students are able to earn a National certification as a student ASE Certified Mechanics), Facilities Maintenance, Career Integrated Experiential Learning, Communications, Geography, Piano, Art, Music Appreciation, Health, Fitness, Computer Applications, Psychology, Sociology, Medical Terminology, Parenting, Child Development, Criminal Justice, Test Strategies, Journalism, Virtual School programming</w:t>
      </w:r>
    </w:p>
    <w:p w14:paraId="4E1FACEA" w14:textId="686FB8B1" w:rsidR="00F25CA1" w:rsidRDefault="00F25CA1" w:rsidP="0063077F">
      <w:pPr>
        <w:spacing w:after="0" w:line="240" w:lineRule="auto"/>
        <w:ind w:firstLine="720"/>
        <w:rPr>
          <w:rFonts w:ascii="Times New Roman" w:eastAsiaTheme="minorHAnsi" w:hAnsi="Times New Roman"/>
        </w:rPr>
      </w:pPr>
      <w:r>
        <w:rPr>
          <w:rFonts w:ascii="Times New Roman" w:eastAsiaTheme="minorHAnsi" w:hAnsi="Times New Roman"/>
        </w:rPr>
        <w:t>A full thematic based summer school is offered in which students can earn up to two credits towards high school graduation (the majority of public schools systems do not offer summer school).  Our summer curriculum is designed to be “hands on learning”.</w:t>
      </w:r>
    </w:p>
    <w:p w14:paraId="4975D570" w14:textId="77777777" w:rsidR="00BF05CA" w:rsidRDefault="001509E1" w:rsidP="0063077F">
      <w:pPr>
        <w:spacing w:after="0" w:line="240" w:lineRule="auto"/>
        <w:ind w:firstLine="720"/>
        <w:rPr>
          <w:rFonts w:ascii="Times New Roman" w:eastAsiaTheme="minorHAnsi" w:hAnsi="Times New Roman"/>
        </w:rPr>
      </w:pPr>
      <w:r w:rsidRPr="001509E1">
        <w:rPr>
          <w:rFonts w:ascii="Times New Roman" w:eastAsiaTheme="minorHAnsi" w:hAnsi="Times New Roman"/>
        </w:rPr>
        <w:t>All student grades, transcripts, etc. are kept on the statewide public school computer system “WVEIS” (West Virginia Education Information System) which makes the transfer of student data for transition back to public schools immediate and seamless</w:t>
      </w:r>
      <w:r w:rsidR="0063077F">
        <w:rPr>
          <w:rFonts w:ascii="Times New Roman" w:eastAsiaTheme="minorHAnsi" w:hAnsi="Times New Roman"/>
        </w:rPr>
        <w:t xml:space="preserve">. </w:t>
      </w:r>
    </w:p>
    <w:p w14:paraId="2C46E9B1" w14:textId="157EC698" w:rsidR="001509E1" w:rsidRDefault="0063077F" w:rsidP="0063077F">
      <w:pPr>
        <w:spacing w:after="0" w:line="240" w:lineRule="auto"/>
        <w:ind w:firstLine="720"/>
        <w:rPr>
          <w:rFonts w:ascii="Times New Roman" w:eastAsiaTheme="minorHAnsi" w:hAnsi="Times New Roman"/>
        </w:rPr>
      </w:pPr>
      <w:r>
        <w:rPr>
          <w:rFonts w:ascii="Times New Roman" w:eastAsiaTheme="minorHAnsi" w:hAnsi="Times New Roman"/>
        </w:rPr>
        <w:t xml:space="preserve">We are a </w:t>
      </w:r>
      <w:r w:rsidR="001509E1" w:rsidRPr="001509E1">
        <w:rPr>
          <w:rFonts w:ascii="Times New Roman" w:eastAsiaTheme="minorHAnsi" w:hAnsi="Times New Roman"/>
        </w:rPr>
        <w:t>Federal “Title I” school which enables us to receive federal funding to run academic programs for at risk children.</w:t>
      </w:r>
      <w:r w:rsidR="00916E0A">
        <w:rPr>
          <w:rFonts w:ascii="Times New Roman" w:eastAsiaTheme="minorHAnsi" w:hAnsi="Times New Roman"/>
        </w:rPr>
        <w:t xml:space="preserve">  This includes tutoring (4 tutors), a full time Reading Intervention Specialist, a full time Math Intervention Specialist and a full time Transition Specialist who provides discharge transition services for up to 12 months.</w:t>
      </w:r>
    </w:p>
    <w:p w14:paraId="24E4721E" w14:textId="3B957FA0" w:rsidR="0063077F" w:rsidRPr="001509E1" w:rsidRDefault="001509E1" w:rsidP="0063077F">
      <w:pPr>
        <w:spacing w:after="0" w:line="240" w:lineRule="auto"/>
        <w:ind w:firstLine="720"/>
        <w:rPr>
          <w:rFonts w:ascii="Times New Roman" w:eastAsiaTheme="minorHAnsi" w:hAnsi="Times New Roman"/>
        </w:rPr>
      </w:pPr>
      <w:r w:rsidRPr="001509E1">
        <w:rPr>
          <w:rFonts w:ascii="Times New Roman" w:eastAsiaTheme="minorHAnsi" w:hAnsi="Times New Roman"/>
        </w:rPr>
        <w:t>Our Automotive Technology CTE program and our Facilities Maintenance CTE program enable our school to do the “Option Pathways,” which increases opportunities to earn a high school diploma through alternative methods</w:t>
      </w:r>
      <w:r w:rsidR="0063077F">
        <w:rPr>
          <w:rFonts w:ascii="Times New Roman" w:eastAsiaTheme="minorHAnsi" w:hAnsi="Times New Roman"/>
        </w:rPr>
        <w:t xml:space="preserve">.  </w:t>
      </w:r>
      <w:r w:rsidR="0063077F" w:rsidRPr="001509E1">
        <w:rPr>
          <w:rFonts w:ascii="Times New Roman" w:eastAsiaTheme="minorHAnsi" w:hAnsi="Times New Roman"/>
        </w:rPr>
        <w:t>Our Automotive Technology program has received commendations for the effective implementation of Simulated Workplace initiatives</w:t>
      </w:r>
    </w:p>
    <w:p w14:paraId="5D563BD7" w14:textId="77777777" w:rsidR="004A0DBD" w:rsidRDefault="001509E1" w:rsidP="0063077F">
      <w:pPr>
        <w:spacing w:after="0" w:line="240" w:lineRule="auto"/>
        <w:ind w:firstLine="720"/>
        <w:rPr>
          <w:rFonts w:ascii="Times New Roman" w:eastAsiaTheme="minorHAnsi" w:hAnsi="Times New Roman"/>
        </w:rPr>
      </w:pPr>
      <w:r w:rsidRPr="001509E1">
        <w:rPr>
          <w:rFonts w:ascii="Times New Roman" w:eastAsiaTheme="minorHAnsi" w:hAnsi="Times New Roman"/>
        </w:rPr>
        <w:t xml:space="preserve">Auto Tech students earn national ASE Student Certification in multiple areas of auto technology. </w:t>
      </w:r>
      <w:r w:rsidR="00CF7E00">
        <w:rPr>
          <w:rFonts w:ascii="Times New Roman" w:eastAsiaTheme="minorHAnsi" w:hAnsi="Times New Roman"/>
        </w:rPr>
        <w:t xml:space="preserve">This year we had three students earn ASE certifications.  </w:t>
      </w:r>
      <w:r w:rsidRPr="001509E1">
        <w:rPr>
          <w:rFonts w:ascii="Times New Roman" w:eastAsiaTheme="minorHAnsi" w:hAnsi="Times New Roman"/>
        </w:rPr>
        <w:t>This certification is recognized as the industry standard for mechanic competency in the automotive repair industry.</w:t>
      </w:r>
      <w:r w:rsidR="004A0DBD">
        <w:rPr>
          <w:rFonts w:ascii="Times New Roman" w:eastAsiaTheme="minorHAnsi" w:hAnsi="Times New Roman"/>
        </w:rPr>
        <w:t xml:space="preserve">  </w:t>
      </w:r>
    </w:p>
    <w:p w14:paraId="3E13CFE2" w14:textId="77777777" w:rsidR="004A0DBD" w:rsidRDefault="004A0DBD" w:rsidP="004A0DBD">
      <w:pPr>
        <w:spacing w:after="0" w:line="240" w:lineRule="auto"/>
        <w:ind w:firstLine="720"/>
        <w:rPr>
          <w:rFonts w:ascii="Times New Roman" w:eastAsiaTheme="minorHAnsi" w:hAnsi="Times New Roman"/>
        </w:rPr>
      </w:pPr>
      <w:r>
        <w:rPr>
          <w:rFonts w:ascii="Times New Roman" w:eastAsiaTheme="minorHAnsi" w:hAnsi="Times New Roman"/>
        </w:rPr>
        <w:t>Additional certifications achieved include:</w:t>
      </w:r>
    </w:p>
    <w:p w14:paraId="2678982A" w14:textId="07CD2E26" w:rsidR="001509E1" w:rsidRDefault="004A0DBD" w:rsidP="004A0DBD">
      <w:pPr>
        <w:pStyle w:val="ListParagraph"/>
        <w:numPr>
          <w:ilvl w:val="0"/>
          <w:numId w:val="6"/>
        </w:numPr>
        <w:spacing w:after="0" w:line="240" w:lineRule="auto"/>
        <w:rPr>
          <w:rFonts w:ascii="Times New Roman" w:eastAsiaTheme="minorHAnsi" w:hAnsi="Times New Roman"/>
        </w:rPr>
      </w:pPr>
      <w:r w:rsidRPr="004A0DBD">
        <w:rPr>
          <w:rFonts w:ascii="Times New Roman" w:eastAsiaTheme="minorHAnsi" w:hAnsi="Times New Roman"/>
        </w:rPr>
        <w:t>40 ServSafe</w:t>
      </w:r>
      <w:r>
        <w:rPr>
          <w:rFonts w:ascii="Times New Roman" w:eastAsiaTheme="minorHAnsi" w:hAnsi="Times New Roman"/>
        </w:rPr>
        <w:t xml:space="preserve"> Food Handlers cards</w:t>
      </w:r>
    </w:p>
    <w:p w14:paraId="241731E2" w14:textId="7DD8F754" w:rsidR="004A0DBD" w:rsidRDefault="004A0DBD" w:rsidP="004A0DBD">
      <w:pPr>
        <w:pStyle w:val="ListParagraph"/>
        <w:numPr>
          <w:ilvl w:val="0"/>
          <w:numId w:val="6"/>
        </w:numPr>
        <w:spacing w:after="0" w:line="240" w:lineRule="auto"/>
        <w:rPr>
          <w:rFonts w:ascii="Times New Roman" w:eastAsiaTheme="minorHAnsi" w:hAnsi="Times New Roman"/>
        </w:rPr>
      </w:pPr>
      <w:r>
        <w:rPr>
          <w:rFonts w:ascii="Times New Roman" w:eastAsiaTheme="minorHAnsi" w:hAnsi="Times New Roman"/>
        </w:rPr>
        <w:t>50 ProTrainings CPR Certifications</w:t>
      </w:r>
    </w:p>
    <w:p w14:paraId="3817A31A" w14:textId="184B3B48" w:rsidR="004A0DBD" w:rsidRPr="004A0DBD" w:rsidRDefault="004A0DBD" w:rsidP="004A0DBD">
      <w:pPr>
        <w:pStyle w:val="ListParagraph"/>
        <w:numPr>
          <w:ilvl w:val="0"/>
          <w:numId w:val="6"/>
        </w:numPr>
        <w:spacing w:after="0" w:line="240" w:lineRule="auto"/>
        <w:rPr>
          <w:rFonts w:ascii="Times New Roman" w:eastAsiaTheme="minorHAnsi" w:hAnsi="Times New Roman"/>
        </w:rPr>
      </w:pPr>
      <w:r>
        <w:rPr>
          <w:rFonts w:ascii="Times New Roman" w:eastAsiaTheme="minorHAnsi" w:hAnsi="Times New Roman"/>
        </w:rPr>
        <w:t>25 OSHA 10-hr Cards</w:t>
      </w:r>
    </w:p>
    <w:p w14:paraId="2AAA36E2" w14:textId="77777777" w:rsidR="001509E1" w:rsidRPr="001509E1" w:rsidRDefault="001509E1" w:rsidP="0063077F">
      <w:pPr>
        <w:spacing w:after="0" w:line="240" w:lineRule="auto"/>
        <w:ind w:firstLine="720"/>
        <w:rPr>
          <w:rFonts w:ascii="Times New Roman" w:eastAsiaTheme="minorHAnsi" w:hAnsi="Times New Roman"/>
        </w:rPr>
      </w:pPr>
      <w:r w:rsidRPr="001509E1">
        <w:rPr>
          <w:rFonts w:ascii="Times New Roman" w:eastAsiaTheme="minorHAnsi" w:hAnsi="Times New Roman"/>
        </w:rPr>
        <w:t>Students may be enrolled in distance learning classes to supplement our direct delivery:</w:t>
      </w:r>
    </w:p>
    <w:p w14:paraId="5F0852F1"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“Credit Recovery” classes for students that have previously failed a class and need to retake that class for a credit</w:t>
      </w:r>
    </w:p>
    <w:p w14:paraId="5D62D565"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“Virtual School” for students that need a particular class that our school either can’t offer or that class won’t fit in our course offering schedule</w:t>
      </w:r>
    </w:p>
    <w:p w14:paraId="33A16879"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College classes</w:t>
      </w:r>
    </w:p>
    <w:p w14:paraId="5231A932" w14:textId="77777777" w:rsidR="001509E1" w:rsidRPr="001509E1" w:rsidRDefault="001509E1" w:rsidP="001509E1">
      <w:pPr>
        <w:numPr>
          <w:ilvl w:val="1"/>
          <w:numId w:val="2"/>
        </w:numPr>
        <w:spacing w:after="0" w:line="240" w:lineRule="auto"/>
        <w:rPr>
          <w:rFonts w:ascii="Times New Roman" w:eastAsiaTheme="minorHAnsi" w:hAnsi="Times New Roman"/>
        </w:rPr>
      </w:pPr>
      <w:r w:rsidRPr="001509E1">
        <w:rPr>
          <w:rFonts w:ascii="Times New Roman" w:eastAsiaTheme="minorHAnsi" w:hAnsi="Times New Roman"/>
        </w:rPr>
        <w:t>Career Technical Education coursework</w:t>
      </w:r>
    </w:p>
    <w:p w14:paraId="31F064D4" w14:textId="77777777" w:rsidR="00C74858" w:rsidRPr="001509E1" w:rsidRDefault="00C74858" w:rsidP="00C74858">
      <w:pPr>
        <w:spacing w:after="0" w:line="240" w:lineRule="auto"/>
        <w:ind w:left="1170"/>
        <w:rPr>
          <w:rFonts w:ascii="Times New Roman" w:eastAsiaTheme="minorHAnsi" w:hAnsi="Times New Roman"/>
        </w:rPr>
      </w:pPr>
    </w:p>
    <w:p w14:paraId="1566C03D" w14:textId="77777777" w:rsidR="00147CC7" w:rsidRDefault="00902B0A" w:rsidP="00C74858">
      <w:pPr>
        <w:ind w:left="720"/>
        <w:rPr>
          <w:rFonts w:ascii="Times New Roman" w:hAnsi="Times New Roman"/>
        </w:rPr>
      </w:pPr>
      <w:r>
        <w:rPr>
          <w:rFonts w:ascii="Times New Roman" w:hAnsi="Times New Roman"/>
        </w:rPr>
        <w:t>Two measures of academic success, credits earned and GPA, are illustrated below:</w:t>
      </w:r>
      <w:r w:rsidR="004D4432">
        <w:rPr>
          <w:rFonts w:ascii="Times New Roman" w:hAnsi="Times New Roman"/>
        </w:rPr>
        <w:t xml:space="preserve">   </w:t>
      </w:r>
    </w:p>
    <w:p w14:paraId="4A513D5A" w14:textId="406DD09D" w:rsidR="001509E1" w:rsidRDefault="009A40F7" w:rsidP="00147CC7">
      <w:pPr>
        <w:ind w:left="720"/>
        <w:jc w:val="center"/>
        <w:rPr>
          <w:noProof/>
        </w:rPr>
      </w:pPr>
      <w:r>
        <w:rPr>
          <w:noProof/>
        </w:rPr>
        <w:drawing>
          <wp:inline distT="0" distB="0" distL="0" distR="0" wp14:anchorId="4FE8FD29" wp14:editId="3844FDD7">
            <wp:extent cx="3086099" cy="3009900"/>
            <wp:effectExtent l="0" t="0" r="63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329922D" w14:textId="69995D47" w:rsidR="00147CC7" w:rsidRDefault="009A40F7" w:rsidP="00147CC7">
      <w:pPr>
        <w:ind w:left="720"/>
        <w:jc w:val="center"/>
        <w:rPr>
          <w:rFonts w:ascii="Times New Roman" w:hAnsi="Times New Roman"/>
        </w:rPr>
      </w:pPr>
      <w:r>
        <w:rPr>
          <w:noProof/>
        </w:rPr>
        <w:drawing>
          <wp:inline distT="0" distB="0" distL="0" distR="0" wp14:anchorId="3B9C5D1C" wp14:editId="78ACDFB9">
            <wp:extent cx="3009900" cy="30099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A6362A5" w14:textId="77777777" w:rsidR="00A3214F" w:rsidRDefault="00A3214F">
      <w:pPr>
        <w:rPr>
          <w:rFonts w:ascii="Times New Roman" w:hAnsi="Times New Roman"/>
          <w:b/>
        </w:rPr>
      </w:pPr>
    </w:p>
    <w:p w14:paraId="5AEB714F" w14:textId="714DDEC2" w:rsidR="00147CC7" w:rsidRDefault="00A3214F" w:rsidP="00A60A84">
      <w:pPr>
        <w:ind w:firstLine="720"/>
        <w:rPr>
          <w:rFonts w:ascii="Times New Roman" w:hAnsi="Times New Roman"/>
        </w:rPr>
      </w:pPr>
      <w:r>
        <w:rPr>
          <w:rFonts w:ascii="Times New Roman" w:eastAsiaTheme="minorHAnsi" w:hAnsi="Times New Roman"/>
        </w:rPr>
        <w:t xml:space="preserve">Academy Programs wishes a very happy retirement to Matthew Kittle.  In 2008, he became the first principal for the on-grounds school at Academy Programs, a position he maintained until his retirement in early 2022.  </w:t>
      </w:r>
      <w:r w:rsidR="00A60A84">
        <w:rPr>
          <w:rFonts w:ascii="Times New Roman" w:eastAsiaTheme="minorHAnsi" w:hAnsi="Times New Roman"/>
        </w:rPr>
        <w:t xml:space="preserve">Under his excellent guidance, the school helped countless students attain academic success.  </w:t>
      </w:r>
      <w:r w:rsidR="00793AE0">
        <w:rPr>
          <w:rFonts w:ascii="Times New Roman" w:eastAsiaTheme="minorHAnsi" w:hAnsi="Times New Roman"/>
        </w:rPr>
        <w:t xml:space="preserve">We appreciate all his hard work in the past and wish him well in </w:t>
      </w:r>
      <w:r w:rsidR="009A40F7">
        <w:rPr>
          <w:rFonts w:ascii="Times New Roman" w:eastAsiaTheme="minorHAnsi" w:hAnsi="Times New Roman"/>
        </w:rPr>
        <w:t xml:space="preserve">his future </w:t>
      </w:r>
      <w:r w:rsidR="00916E0A">
        <w:rPr>
          <w:rFonts w:ascii="Times New Roman" w:eastAsiaTheme="minorHAnsi" w:hAnsi="Times New Roman"/>
        </w:rPr>
        <w:t xml:space="preserve">retirement </w:t>
      </w:r>
      <w:r w:rsidR="009A40F7">
        <w:rPr>
          <w:rFonts w:ascii="Times New Roman" w:eastAsiaTheme="minorHAnsi" w:hAnsi="Times New Roman"/>
        </w:rPr>
        <w:t>endeavors</w:t>
      </w:r>
      <w:r w:rsidR="002171D9">
        <w:rPr>
          <w:rFonts w:ascii="Times New Roman" w:eastAsiaTheme="minorHAnsi" w:hAnsi="Times New Roman"/>
        </w:rPr>
        <w:t>.</w:t>
      </w:r>
      <w:r w:rsidR="00147CC7">
        <w:rPr>
          <w:rFonts w:ascii="Times New Roman" w:hAnsi="Times New Roman"/>
          <w:b/>
        </w:rPr>
        <w:br w:type="page"/>
      </w:r>
    </w:p>
    <w:p w14:paraId="0A96FD31" w14:textId="3C030534" w:rsidR="00B2539D" w:rsidRDefault="00B2539D" w:rsidP="00B2539D">
      <w:pPr>
        <w:pStyle w:val="Heading1"/>
      </w:pPr>
      <w:r>
        <w:lastRenderedPageBreak/>
        <w:t>Average Daily Census</w:t>
      </w:r>
      <w:r w:rsidR="00644E2F">
        <w:t xml:space="preserve"> and Occupancy Rate</w:t>
      </w:r>
    </w:p>
    <w:p w14:paraId="249C8C8E" w14:textId="77777777" w:rsidR="00B2539D" w:rsidRDefault="00B2539D" w:rsidP="00B2539D">
      <w:pPr>
        <w:spacing w:after="0" w:line="240" w:lineRule="auto"/>
        <w:ind w:firstLine="720"/>
        <w:rPr>
          <w:rFonts w:ascii="Times New Roman" w:eastAsiaTheme="minorHAnsi" w:hAnsi="Times New Roman"/>
        </w:rPr>
      </w:pPr>
    </w:p>
    <w:p w14:paraId="7863B826" w14:textId="04035E3F" w:rsidR="00B2539D" w:rsidRDefault="00B2539D" w:rsidP="00B2539D">
      <w:pPr>
        <w:spacing w:after="0" w:line="240" w:lineRule="auto"/>
        <w:ind w:firstLine="720"/>
        <w:rPr>
          <w:rFonts w:ascii="Times New Roman" w:eastAsiaTheme="minorHAnsi" w:hAnsi="Times New Roman"/>
        </w:rPr>
      </w:pPr>
      <w:r>
        <w:rPr>
          <w:rFonts w:ascii="Times New Roman" w:eastAsiaTheme="minorHAnsi" w:hAnsi="Times New Roman"/>
        </w:rPr>
        <w:t>Academy Programs served 1</w:t>
      </w:r>
      <w:r w:rsidR="008D4880">
        <w:rPr>
          <w:rFonts w:ascii="Times New Roman" w:eastAsiaTheme="minorHAnsi" w:hAnsi="Times New Roman"/>
        </w:rPr>
        <w:t>55</w:t>
      </w:r>
      <w:r>
        <w:rPr>
          <w:rFonts w:ascii="Times New Roman" w:eastAsiaTheme="minorHAnsi" w:hAnsi="Times New Roman"/>
        </w:rPr>
        <w:t xml:space="preserve"> at-risk children in 20</w:t>
      </w:r>
      <w:r w:rsidR="00901782">
        <w:rPr>
          <w:rFonts w:ascii="Times New Roman" w:eastAsiaTheme="minorHAnsi" w:hAnsi="Times New Roman"/>
        </w:rPr>
        <w:t>2</w:t>
      </w:r>
      <w:r w:rsidR="008D4880">
        <w:rPr>
          <w:rFonts w:ascii="Times New Roman" w:eastAsiaTheme="minorHAnsi" w:hAnsi="Times New Roman"/>
        </w:rPr>
        <w:t>1</w:t>
      </w:r>
      <w:r>
        <w:rPr>
          <w:rFonts w:ascii="Times New Roman" w:eastAsiaTheme="minorHAnsi" w:hAnsi="Times New Roman"/>
        </w:rPr>
        <w:t xml:space="preserve">.  </w:t>
      </w:r>
      <w:r w:rsidR="00793BD3">
        <w:rPr>
          <w:rFonts w:ascii="Times New Roman" w:eastAsiaTheme="minorHAnsi" w:hAnsi="Times New Roman"/>
        </w:rPr>
        <w:t xml:space="preserve">The normal attendance for Youth Academy is 22 </w:t>
      </w:r>
      <w:r w:rsidR="000023A3">
        <w:rPr>
          <w:rFonts w:ascii="Times New Roman" w:eastAsiaTheme="minorHAnsi" w:hAnsi="Times New Roman"/>
        </w:rPr>
        <w:t>student</w:t>
      </w:r>
      <w:r w:rsidR="00793BD3">
        <w:rPr>
          <w:rFonts w:ascii="Times New Roman" w:eastAsiaTheme="minorHAnsi" w:hAnsi="Times New Roman"/>
        </w:rPr>
        <w:t xml:space="preserve">s and 24 </w:t>
      </w:r>
      <w:r w:rsidR="000023A3">
        <w:rPr>
          <w:rFonts w:ascii="Times New Roman" w:eastAsiaTheme="minorHAnsi" w:hAnsi="Times New Roman"/>
        </w:rPr>
        <w:t>student</w:t>
      </w:r>
      <w:r w:rsidR="00793BD3">
        <w:rPr>
          <w:rFonts w:ascii="Times New Roman" w:eastAsiaTheme="minorHAnsi" w:hAnsi="Times New Roman"/>
        </w:rPr>
        <w:t xml:space="preserve">s each for Yore and YALE Academy. </w:t>
      </w:r>
      <w:r w:rsidR="004E5253">
        <w:rPr>
          <w:rFonts w:ascii="Times New Roman" w:eastAsiaTheme="minorHAnsi" w:hAnsi="Times New Roman"/>
        </w:rPr>
        <w:t xml:space="preserve"> </w:t>
      </w:r>
      <w:r w:rsidR="00CD0071">
        <w:rPr>
          <w:rFonts w:ascii="Times New Roman" w:eastAsiaTheme="minorHAnsi" w:hAnsi="Times New Roman"/>
        </w:rPr>
        <w:t>This year</w:t>
      </w:r>
      <w:r w:rsidR="003E4D39">
        <w:rPr>
          <w:rFonts w:ascii="Times New Roman" w:eastAsiaTheme="minorHAnsi" w:hAnsi="Times New Roman"/>
        </w:rPr>
        <w:t xml:space="preserve"> the average daily census for Youth Academy was 21, while Yore</w:t>
      </w:r>
      <w:r w:rsidR="008D4880">
        <w:rPr>
          <w:rFonts w:ascii="Times New Roman" w:eastAsiaTheme="minorHAnsi" w:hAnsi="Times New Roman"/>
        </w:rPr>
        <w:t xml:space="preserve"> was 22 </w:t>
      </w:r>
      <w:r w:rsidR="003E4D39">
        <w:rPr>
          <w:rFonts w:ascii="Times New Roman" w:eastAsiaTheme="minorHAnsi" w:hAnsi="Times New Roman"/>
        </w:rPr>
        <w:t>and Y</w:t>
      </w:r>
      <w:r w:rsidR="008D4880">
        <w:rPr>
          <w:rFonts w:ascii="Times New Roman" w:eastAsiaTheme="minorHAnsi" w:hAnsi="Times New Roman"/>
        </w:rPr>
        <w:t>ALE</w:t>
      </w:r>
      <w:r w:rsidR="003E4D39">
        <w:rPr>
          <w:rFonts w:ascii="Times New Roman" w:eastAsiaTheme="minorHAnsi" w:hAnsi="Times New Roman"/>
        </w:rPr>
        <w:t xml:space="preserve"> Academy was 23.   </w:t>
      </w:r>
      <w:r w:rsidR="00901782">
        <w:rPr>
          <w:rFonts w:ascii="Times New Roman" w:eastAsiaTheme="minorHAnsi" w:hAnsi="Times New Roman"/>
        </w:rPr>
        <w:t xml:space="preserve">As we </w:t>
      </w:r>
      <w:r w:rsidR="008D4880">
        <w:rPr>
          <w:rFonts w:ascii="Times New Roman" w:eastAsiaTheme="minorHAnsi" w:hAnsi="Times New Roman"/>
        </w:rPr>
        <w:t xml:space="preserve">again </w:t>
      </w:r>
      <w:r w:rsidR="00901782">
        <w:rPr>
          <w:rFonts w:ascii="Times New Roman" w:eastAsiaTheme="minorHAnsi" w:hAnsi="Times New Roman"/>
        </w:rPr>
        <w:t>dealt with C</w:t>
      </w:r>
      <w:r w:rsidR="00C74858">
        <w:rPr>
          <w:rFonts w:ascii="Times New Roman" w:eastAsiaTheme="minorHAnsi" w:hAnsi="Times New Roman"/>
        </w:rPr>
        <w:t>OVID-</w:t>
      </w:r>
      <w:r w:rsidR="00901782">
        <w:rPr>
          <w:rFonts w:ascii="Times New Roman" w:eastAsiaTheme="minorHAnsi" w:hAnsi="Times New Roman"/>
        </w:rPr>
        <w:t xml:space="preserve"> 19, we </w:t>
      </w:r>
      <w:r w:rsidR="008D4880">
        <w:rPr>
          <w:rFonts w:ascii="Times New Roman" w:eastAsiaTheme="minorHAnsi" w:hAnsi="Times New Roman"/>
        </w:rPr>
        <w:t>continued to have</w:t>
      </w:r>
      <w:r w:rsidR="00901782">
        <w:rPr>
          <w:rFonts w:ascii="Times New Roman" w:eastAsiaTheme="minorHAnsi" w:hAnsi="Times New Roman"/>
        </w:rPr>
        <w:t xml:space="preserve"> a slightly lower than normal census.  </w:t>
      </w:r>
      <w:r w:rsidR="00B20974" w:rsidRPr="00B67A22">
        <w:rPr>
          <w:rFonts w:ascii="Times New Roman" w:hAnsi="Times New Roman"/>
        </w:rPr>
        <w:t>As usual, we served more males than females</w:t>
      </w:r>
      <w:r w:rsidR="00B20974">
        <w:rPr>
          <w:rFonts w:ascii="Times New Roman" w:hAnsi="Times New Roman"/>
        </w:rPr>
        <w:t xml:space="preserve"> throughout the year.  </w:t>
      </w:r>
      <w:r w:rsidR="00B20974" w:rsidRPr="00B67A22">
        <w:rPr>
          <w:rFonts w:ascii="Times New Roman" w:hAnsi="Times New Roman"/>
        </w:rPr>
        <w:t xml:space="preserve">  </w:t>
      </w:r>
      <w:r w:rsidR="004E5253">
        <w:rPr>
          <w:rFonts w:ascii="Times New Roman" w:eastAsiaTheme="minorHAnsi" w:hAnsi="Times New Roman"/>
        </w:rPr>
        <w:t xml:space="preserve">The chart below represents </w:t>
      </w:r>
      <w:r w:rsidR="003E4D39">
        <w:rPr>
          <w:rFonts w:ascii="Times New Roman" w:eastAsiaTheme="minorHAnsi" w:hAnsi="Times New Roman"/>
        </w:rPr>
        <w:t xml:space="preserve">a comparison of </w:t>
      </w:r>
      <w:r w:rsidR="00BD524E">
        <w:rPr>
          <w:rFonts w:ascii="Times New Roman" w:eastAsiaTheme="minorHAnsi" w:hAnsi="Times New Roman"/>
        </w:rPr>
        <w:t>occupancy rate</w:t>
      </w:r>
      <w:r w:rsidR="003E4D39">
        <w:rPr>
          <w:rFonts w:ascii="Times New Roman" w:eastAsiaTheme="minorHAnsi" w:hAnsi="Times New Roman"/>
        </w:rPr>
        <w:t>s</w:t>
      </w:r>
      <w:r w:rsidR="00BD524E">
        <w:rPr>
          <w:rFonts w:ascii="Times New Roman" w:eastAsiaTheme="minorHAnsi" w:hAnsi="Times New Roman"/>
        </w:rPr>
        <w:t xml:space="preserve"> for the past f</w:t>
      </w:r>
      <w:r w:rsidR="008D4880">
        <w:rPr>
          <w:rFonts w:ascii="Times New Roman" w:eastAsiaTheme="minorHAnsi" w:hAnsi="Times New Roman"/>
        </w:rPr>
        <w:t>our</w:t>
      </w:r>
      <w:r w:rsidR="00BD524E">
        <w:rPr>
          <w:rFonts w:ascii="Times New Roman" w:eastAsiaTheme="minorHAnsi" w:hAnsi="Times New Roman"/>
        </w:rPr>
        <w:t xml:space="preserve"> years</w:t>
      </w:r>
      <w:r w:rsidR="004E5253">
        <w:rPr>
          <w:rFonts w:ascii="Times New Roman" w:eastAsiaTheme="minorHAnsi" w:hAnsi="Times New Roman"/>
        </w:rPr>
        <w:t>.</w:t>
      </w:r>
    </w:p>
    <w:p w14:paraId="4C091B44" w14:textId="77777777" w:rsidR="003846E3" w:rsidRDefault="003846E3" w:rsidP="00B2539D">
      <w:pPr>
        <w:spacing w:after="0" w:line="240" w:lineRule="auto"/>
        <w:ind w:firstLine="720"/>
        <w:rPr>
          <w:rFonts w:ascii="Times New Roman" w:eastAsiaTheme="minorHAnsi" w:hAnsi="Times New Roman"/>
        </w:rPr>
      </w:pPr>
    </w:p>
    <w:p w14:paraId="4ABDD289" w14:textId="77777777" w:rsidR="004E5253" w:rsidRPr="001509E1" w:rsidRDefault="004E5253" w:rsidP="00B2539D">
      <w:pPr>
        <w:spacing w:after="0" w:line="240" w:lineRule="auto"/>
        <w:ind w:firstLine="720"/>
        <w:rPr>
          <w:rFonts w:ascii="Times New Roman" w:eastAsiaTheme="minorHAnsi" w:hAnsi="Times New Roman"/>
        </w:rPr>
      </w:pPr>
    </w:p>
    <w:tbl>
      <w:tblPr>
        <w:tblW w:w="9361" w:type="dxa"/>
        <w:tblInd w:w="93" w:type="dxa"/>
        <w:tblLook w:val="04A0" w:firstRow="1" w:lastRow="0" w:firstColumn="1" w:lastColumn="0" w:noHBand="0" w:noVBand="1"/>
      </w:tblPr>
      <w:tblGrid>
        <w:gridCol w:w="2083"/>
        <w:gridCol w:w="1833"/>
        <w:gridCol w:w="1833"/>
        <w:gridCol w:w="1806"/>
        <w:gridCol w:w="1806"/>
      </w:tblGrid>
      <w:tr w:rsidR="002D72CA" w:rsidRPr="002D72CA" w14:paraId="295F02A5" w14:textId="77777777" w:rsidTr="002D72CA">
        <w:trPr>
          <w:trHeight w:val="1120"/>
        </w:trPr>
        <w:tc>
          <w:tcPr>
            <w:tcW w:w="20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2AFAC54"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 </w:t>
            </w:r>
          </w:p>
        </w:tc>
        <w:tc>
          <w:tcPr>
            <w:tcW w:w="1833" w:type="dxa"/>
            <w:tcBorders>
              <w:top w:val="single" w:sz="8" w:space="0" w:color="auto"/>
              <w:left w:val="nil"/>
              <w:bottom w:val="single" w:sz="8" w:space="0" w:color="auto"/>
              <w:right w:val="single" w:sz="8" w:space="0" w:color="auto"/>
            </w:tcBorders>
            <w:shd w:val="clear" w:color="auto" w:fill="auto"/>
            <w:vAlign w:val="center"/>
            <w:hideMark/>
          </w:tcPr>
          <w:p w14:paraId="3872EF21"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2018</w:t>
            </w:r>
          </w:p>
        </w:tc>
        <w:tc>
          <w:tcPr>
            <w:tcW w:w="1833" w:type="dxa"/>
            <w:tcBorders>
              <w:top w:val="single" w:sz="8" w:space="0" w:color="auto"/>
              <w:left w:val="nil"/>
              <w:bottom w:val="single" w:sz="8" w:space="0" w:color="auto"/>
              <w:right w:val="single" w:sz="8" w:space="0" w:color="auto"/>
            </w:tcBorders>
            <w:shd w:val="clear" w:color="auto" w:fill="auto"/>
            <w:vAlign w:val="center"/>
            <w:hideMark/>
          </w:tcPr>
          <w:p w14:paraId="2C4C8BF2"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2019</w:t>
            </w:r>
          </w:p>
        </w:tc>
        <w:tc>
          <w:tcPr>
            <w:tcW w:w="1806" w:type="dxa"/>
            <w:tcBorders>
              <w:top w:val="single" w:sz="8" w:space="0" w:color="auto"/>
              <w:left w:val="nil"/>
              <w:bottom w:val="single" w:sz="8" w:space="0" w:color="auto"/>
              <w:right w:val="single" w:sz="8" w:space="0" w:color="auto"/>
            </w:tcBorders>
            <w:shd w:val="clear" w:color="auto" w:fill="auto"/>
            <w:vAlign w:val="center"/>
            <w:hideMark/>
          </w:tcPr>
          <w:p w14:paraId="0FA19D48"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2020</w:t>
            </w:r>
          </w:p>
        </w:tc>
        <w:tc>
          <w:tcPr>
            <w:tcW w:w="1806" w:type="dxa"/>
            <w:tcBorders>
              <w:top w:val="single" w:sz="8" w:space="0" w:color="auto"/>
              <w:left w:val="nil"/>
              <w:bottom w:val="single" w:sz="8" w:space="0" w:color="auto"/>
              <w:right w:val="single" w:sz="8" w:space="0" w:color="auto"/>
            </w:tcBorders>
            <w:shd w:val="clear" w:color="auto" w:fill="auto"/>
            <w:vAlign w:val="center"/>
            <w:hideMark/>
          </w:tcPr>
          <w:p w14:paraId="461B88E1"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2021</w:t>
            </w:r>
          </w:p>
        </w:tc>
      </w:tr>
      <w:tr w:rsidR="002D72CA" w:rsidRPr="002D72CA" w14:paraId="27947A64" w14:textId="77777777" w:rsidTr="002D72CA">
        <w:trPr>
          <w:trHeight w:val="509"/>
        </w:trPr>
        <w:tc>
          <w:tcPr>
            <w:tcW w:w="2083" w:type="dxa"/>
            <w:vMerge w:val="restart"/>
            <w:tcBorders>
              <w:top w:val="nil"/>
              <w:left w:val="single" w:sz="8" w:space="0" w:color="auto"/>
              <w:bottom w:val="single" w:sz="8" w:space="0" w:color="000000"/>
              <w:right w:val="single" w:sz="8" w:space="0" w:color="auto"/>
            </w:tcBorders>
            <w:shd w:val="clear" w:color="auto" w:fill="auto"/>
            <w:vAlign w:val="center"/>
            <w:hideMark/>
          </w:tcPr>
          <w:p w14:paraId="3CF544CA"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YOUTH ACADEMY</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285CD2D9"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99.9%</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0C11A407"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100.7%</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1BCE682D"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96.6%</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587F52B3"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93.6%</w:t>
            </w:r>
          </w:p>
        </w:tc>
      </w:tr>
      <w:tr w:rsidR="002D72CA" w:rsidRPr="002D72CA" w14:paraId="6C0C4B42" w14:textId="77777777" w:rsidTr="002D72CA">
        <w:trPr>
          <w:trHeight w:val="509"/>
        </w:trPr>
        <w:tc>
          <w:tcPr>
            <w:tcW w:w="2083" w:type="dxa"/>
            <w:vMerge/>
            <w:tcBorders>
              <w:top w:val="nil"/>
              <w:left w:val="single" w:sz="8" w:space="0" w:color="auto"/>
              <w:bottom w:val="single" w:sz="8" w:space="0" w:color="000000"/>
              <w:right w:val="single" w:sz="8" w:space="0" w:color="auto"/>
            </w:tcBorders>
            <w:vAlign w:val="center"/>
            <w:hideMark/>
          </w:tcPr>
          <w:p w14:paraId="06280E3F"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49B7380A"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14EDB778"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7EA43648"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7CC35121" w14:textId="77777777" w:rsidR="002D72CA" w:rsidRPr="002D72CA" w:rsidRDefault="002D72CA" w:rsidP="002D72CA">
            <w:pPr>
              <w:spacing w:after="0" w:line="240" w:lineRule="auto"/>
              <w:rPr>
                <w:rFonts w:eastAsia="Times New Roman" w:cs="Calibri"/>
                <w:b/>
                <w:bCs/>
                <w:color w:val="000000"/>
                <w:sz w:val="20"/>
                <w:szCs w:val="20"/>
              </w:rPr>
            </w:pPr>
          </w:p>
        </w:tc>
      </w:tr>
      <w:tr w:rsidR="002D72CA" w:rsidRPr="002D72CA" w14:paraId="324C955F" w14:textId="77777777" w:rsidTr="002D72CA">
        <w:trPr>
          <w:trHeight w:val="509"/>
        </w:trPr>
        <w:tc>
          <w:tcPr>
            <w:tcW w:w="2083" w:type="dxa"/>
            <w:vMerge w:val="restart"/>
            <w:tcBorders>
              <w:top w:val="nil"/>
              <w:left w:val="single" w:sz="8" w:space="0" w:color="auto"/>
              <w:bottom w:val="single" w:sz="8" w:space="0" w:color="000000"/>
              <w:right w:val="single" w:sz="8" w:space="0" w:color="auto"/>
            </w:tcBorders>
            <w:shd w:val="clear" w:color="auto" w:fill="auto"/>
            <w:vAlign w:val="center"/>
            <w:hideMark/>
          </w:tcPr>
          <w:p w14:paraId="2EB00EF3"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YORE ACADEMY</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333A5060"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100.1%</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5F2A5362"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102.5%</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75CDAEA4"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95.2%</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6EB1B3D3"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92.3%</w:t>
            </w:r>
          </w:p>
        </w:tc>
      </w:tr>
      <w:tr w:rsidR="002D72CA" w:rsidRPr="002D72CA" w14:paraId="0D694B90" w14:textId="77777777" w:rsidTr="002D72CA">
        <w:trPr>
          <w:trHeight w:val="509"/>
        </w:trPr>
        <w:tc>
          <w:tcPr>
            <w:tcW w:w="2083" w:type="dxa"/>
            <w:vMerge/>
            <w:tcBorders>
              <w:top w:val="nil"/>
              <w:left w:val="single" w:sz="8" w:space="0" w:color="auto"/>
              <w:bottom w:val="single" w:sz="8" w:space="0" w:color="000000"/>
              <w:right w:val="single" w:sz="8" w:space="0" w:color="auto"/>
            </w:tcBorders>
            <w:vAlign w:val="center"/>
            <w:hideMark/>
          </w:tcPr>
          <w:p w14:paraId="3F0B30C2"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2B5A54C0"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43720E29"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09960E85"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5CB7ACB4" w14:textId="77777777" w:rsidR="002D72CA" w:rsidRPr="002D72CA" w:rsidRDefault="002D72CA" w:rsidP="002D72CA">
            <w:pPr>
              <w:spacing w:after="0" w:line="240" w:lineRule="auto"/>
              <w:rPr>
                <w:rFonts w:eastAsia="Times New Roman" w:cs="Calibri"/>
                <w:b/>
                <w:bCs/>
                <w:color w:val="000000"/>
                <w:sz w:val="20"/>
                <w:szCs w:val="20"/>
              </w:rPr>
            </w:pPr>
          </w:p>
        </w:tc>
      </w:tr>
      <w:tr w:rsidR="002D72CA" w:rsidRPr="002D72CA" w14:paraId="2A29ED71" w14:textId="77777777" w:rsidTr="002D72CA">
        <w:trPr>
          <w:trHeight w:val="509"/>
        </w:trPr>
        <w:tc>
          <w:tcPr>
            <w:tcW w:w="2083" w:type="dxa"/>
            <w:vMerge w:val="restart"/>
            <w:tcBorders>
              <w:top w:val="nil"/>
              <w:left w:val="single" w:sz="8" w:space="0" w:color="auto"/>
              <w:bottom w:val="single" w:sz="8" w:space="0" w:color="000000"/>
              <w:right w:val="single" w:sz="8" w:space="0" w:color="auto"/>
            </w:tcBorders>
            <w:shd w:val="clear" w:color="auto" w:fill="auto"/>
            <w:vAlign w:val="center"/>
            <w:hideMark/>
          </w:tcPr>
          <w:p w14:paraId="1B848272"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YALE ACADEMY</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458D0C8E"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103.4%</w:t>
            </w:r>
          </w:p>
        </w:tc>
        <w:tc>
          <w:tcPr>
            <w:tcW w:w="1833" w:type="dxa"/>
            <w:vMerge w:val="restart"/>
            <w:tcBorders>
              <w:top w:val="nil"/>
              <w:left w:val="single" w:sz="8" w:space="0" w:color="auto"/>
              <w:bottom w:val="single" w:sz="8" w:space="0" w:color="000000"/>
              <w:right w:val="single" w:sz="8" w:space="0" w:color="auto"/>
            </w:tcBorders>
            <w:shd w:val="clear" w:color="auto" w:fill="auto"/>
            <w:vAlign w:val="center"/>
            <w:hideMark/>
          </w:tcPr>
          <w:p w14:paraId="4F2785D1"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103.5%</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3A4581C9"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94.6%</w:t>
            </w:r>
          </w:p>
        </w:tc>
        <w:tc>
          <w:tcPr>
            <w:tcW w:w="1806" w:type="dxa"/>
            <w:vMerge w:val="restart"/>
            <w:tcBorders>
              <w:top w:val="nil"/>
              <w:left w:val="single" w:sz="8" w:space="0" w:color="auto"/>
              <w:bottom w:val="single" w:sz="8" w:space="0" w:color="000000"/>
              <w:right w:val="single" w:sz="8" w:space="0" w:color="auto"/>
            </w:tcBorders>
            <w:shd w:val="clear" w:color="auto" w:fill="auto"/>
            <w:vAlign w:val="center"/>
            <w:hideMark/>
          </w:tcPr>
          <w:p w14:paraId="1790D437" w14:textId="77777777" w:rsidR="002D72CA" w:rsidRPr="002D72CA" w:rsidRDefault="002D72CA" w:rsidP="002D72CA">
            <w:pPr>
              <w:spacing w:after="0" w:line="240" w:lineRule="auto"/>
              <w:jc w:val="center"/>
              <w:rPr>
                <w:rFonts w:eastAsia="Times New Roman" w:cs="Calibri"/>
                <w:b/>
                <w:bCs/>
                <w:color w:val="000000"/>
                <w:sz w:val="20"/>
                <w:szCs w:val="20"/>
              </w:rPr>
            </w:pPr>
            <w:r w:rsidRPr="002D72CA">
              <w:rPr>
                <w:rFonts w:eastAsia="Times New Roman" w:cs="Calibri"/>
                <w:b/>
                <w:bCs/>
                <w:color w:val="000000"/>
                <w:sz w:val="20"/>
                <w:szCs w:val="20"/>
              </w:rPr>
              <w:t>96.0%</w:t>
            </w:r>
          </w:p>
        </w:tc>
      </w:tr>
      <w:tr w:rsidR="002D72CA" w:rsidRPr="002D72CA" w14:paraId="3177C025" w14:textId="77777777" w:rsidTr="002D72CA">
        <w:trPr>
          <w:trHeight w:val="509"/>
        </w:trPr>
        <w:tc>
          <w:tcPr>
            <w:tcW w:w="2083" w:type="dxa"/>
            <w:vMerge/>
            <w:tcBorders>
              <w:top w:val="nil"/>
              <w:left w:val="single" w:sz="8" w:space="0" w:color="auto"/>
              <w:bottom w:val="single" w:sz="8" w:space="0" w:color="000000"/>
              <w:right w:val="single" w:sz="8" w:space="0" w:color="auto"/>
            </w:tcBorders>
            <w:vAlign w:val="center"/>
            <w:hideMark/>
          </w:tcPr>
          <w:p w14:paraId="2586C904"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3EDA6470" w14:textId="77777777" w:rsidR="002D72CA" w:rsidRPr="002D72CA" w:rsidRDefault="002D72CA" w:rsidP="002D72CA">
            <w:pPr>
              <w:spacing w:after="0" w:line="240" w:lineRule="auto"/>
              <w:rPr>
                <w:rFonts w:eastAsia="Times New Roman" w:cs="Calibri"/>
                <w:b/>
                <w:bCs/>
                <w:color w:val="000000"/>
                <w:sz w:val="20"/>
                <w:szCs w:val="20"/>
              </w:rPr>
            </w:pPr>
          </w:p>
        </w:tc>
        <w:tc>
          <w:tcPr>
            <w:tcW w:w="1833" w:type="dxa"/>
            <w:vMerge/>
            <w:tcBorders>
              <w:top w:val="nil"/>
              <w:left w:val="single" w:sz="8" w:space="0" w:color="auto"/>
              <w:bottom w:val="single" w:sz="8" w:space="0" w:color="000000"/>
              <w:right w:val="single" w:sz="8" w:space="0" w:color="auto"/>
            </w:tcBorders>
            <w:vAlign w:val="center"/>
            <w:hideMark/>
          </w:tcPr>
          <w:p w14:paraId="5B4BE930"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0A3DC1BD" w14:textId="77777777" w:rsidR="002D72CA" w:rsidRPr="002D72CA" w:rsidRDefault="002D72CA" w:rsidP="002D72CA">
            <w:pPr>
              <w:spacing w:after="0" w:line="240" w:lineRule="auto"/>
              <w:rPr>
                <w:rFonts w:eastAsia="Times New Roman" w:cs="Calibri"/>
                <w:b/>
                <w:bCs/>
                <w:color w:val="000000"/>
                <w:sz w:val="20"/>
                <w:szCs w:val="20"/>
              </w:rPr>
            </w:pPr>
          </w:p>
        </w:tc>
        <w:tc>
          <w:tcPr>
            <w:tcW w:w="1806" w:type="dxa"/>
            <w:vMerge/>
            <w:tcBorders>
              <w:top w:val="nil"/>
              <w:left w:val="single" w:sz="8" w:space="0" w:color="auto"/>
              <w:bottom w:val="single" w:sz="8" w:space="0" w:color="000000"/>
              <w:right w:val="single" w:sz="8" w:space="0" w:color="auto"/>
            </w:tcBorders>
            <w:vAlign w:val="center"/>
            <w:hideMark/>
          </w:tcPr>
          <w:p w14:paraId="7E3E2754" w14:textId="77777777" w:rsidR="002D72CA" w:rsidRPr="002D72CA" w:rsidRDefault="002D72CA" w:rsidP="002D72CA">
            <w:pPr>
              <w:spacing w:after="0" w:line="240" w:lineRule="auto"/>
              <w:rPr>
                <w:rFonts w:eastAsia="Times New Roman" w:cs="Calibri"/>
                <w:b/>
                <w:bCs/>
                <w:color w:val="000000"/>
                <w:sz w:val="20"/>
                <w:szCs w:val="20"/>
              </w:rPr>
            </w:pPr>
          </w:p>
        </w:tc>
      </w:tr>
    </w:tbl>
    <w:p w14:paraId="43D7168C" w14:textId="77777777" w:rsidR="00147CC7" w:rsidRDefault="00147CC7" w:rsidP="00E80648">
      <w:pPr>
        <w:pStyle w:val="Heading1"/>
        <w:rPr>
          <w:rFonts w:ascii="Calibri" w:eastAsia="Calibri" w:hAnsi="Calibri"/>
          <w:b w:val="0"/>
          <w:u w:val="none"/>
        </w:rPr>
      </w:pPr>
    </w:p>
    <w:p w14:paraId="339FDDF4" w14:textId="77777777" w:rsidR="003846E3" w:rsidRPr="003846E3" w:rsidRDefault="003846E3" w:rsidP="003846E3"/>
    <w:p w14:paraId="777D7260" w14:textId="5E0CB29E" w:rsidR="00147CC7" w:rsidRDefault="00D73D1C">
      <w:r>
        <w:rPr>
          <w:noProof/>
        </w:rPr>
        <w:drawing>
          <wp:inline distT="0" distB="0" distL="0" distR="0" wp14:anchorId="282D4804" wp14:editId="2CDFE670">
            <wp:extent cx="5939624" cy="2798859"/>
            <wp:effectExtent l="0" t="0" r="4445"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147CC7">
        <w:rPr>
          <w:b/>
        </w:rPr>
        <w:br w:type="page"/>
      </w:r>
    </w:p>
    <w:p w14:paraId="5303F26D" w14:textId="2D88E31C" w:rsidR="00E80648" w:rsidRDefault="004E5253" w:rsidP="00E80648">
      <w:pPr>
        <w:pStyle w:val="Heading1"/>
      </w:pPr>
      <w:r>
        <w:lastRenderedPageBreak/>
        <w:t>Average Length of Stay</w:t>
      </w:r>
    </w:p>
    <w:p w14:paraId="4607D341" w14:textId="3C8364F7" w:rsidR="00E80648" w:rsidRDefault="00E80648" w:rsidP="00E80648">
      <w:pPr>
        <w:pStyle w:val="Heading1"/>
        <w:rPr>
          <w:rFonts w:ascii="Times New Roman" w:hAnsi="Times New Roman"/>
          <w:b w:val="0"/>
          <w:u w:val="none"/>
        </w:rPr>
      </w:pPr>
    </w:p>
    <w:p w14:paraId="6A402FA7" w14:textId="77777777" w:rsidR="00B561A9" w:rsidRDefault="00982071" w:rsidP="00982071">
      <w:pPr>
        <w:rPr>
          <w:rFonts w:ascii="Times New Roman" w:hAnsi="Times New Roman"/>
          <w:color w:val="000000"/>
        </w:rPr>
      </w:pPr>
      <w:r>
        <w:tab/>
      </w:r>
      <w:r w:rsidR="002E778A">
        <w:rPr>
          <w:rFonts w:ascii="Times New Roman" w:hAnsi="Times New Roman"/>
        </w:rPr>
        <w:t>Academy Programs</w:t>
      </w:r>
      <w:r w:rsidRPr="00982071">
        <w:rPr>
          <w:rFonts w:ascii="Times New Roman" w:hAnsi="Times New Roman"/>
        </w:rPr>
        <w:t xml:space="preserve"> utilizes varied practices and take</w:t>
      </w:r>
      <w:r>
        <w:rPr>
          <w:rFonts w:ascii="Times New Roman" w:hAnsi="Times New Roman"/>
        </w:rPr>
        <w:t>s</w:t>
      </w:r>
      <w:r w:rsidRPr="00982071">
        <w:rPr>
          <w:rFonts w:ascii="Times New Roman" w:hAnsi="Times New Roman"/>
        </w:rPr>
        <w:t xml:space="preserve"> into account the specific needs of the student to accommodate them within the scope of the program.  Though there is no</w:t>
      </w:r>
      <w:r>
        <w:rPr>
          <w:rFonts w:ascii="Times New Roman" w:hAnsi="Times New Roman"/>
        </w:rPr>
        <w:t xml:space="preserve"> exact duration of treatment re</w:t>
      </w:r>
      <w:r w:rsidRPr="00982071">
        <w:rPr>
          <w:rFonts w:ascii="Times New Roman" w:hAnsi="Times New Roman"/>
        </w:rPr>
        <w:t>commended for all situations, research has found that successful outcomes directly relate to partic</w:t>
      </w:r>
      <w:r>
        <w:rPr>
          <w:rFonts w:ascii="Times New Roman" w:hAnsi="Times New Roman"/>
        </w:rPr>
        <w:t>ipating in treatment for an adeq</w:t>
      </w:r>
      <w:r w:rsidRPr="00982071">
        <w:rPr>
          <w:rFonts w:ascii="Times New Roman" w:hAnsi="Times New Roman"/>
        </w:rPr>
        <w:t>uate length of time.</w:t>
      </w:r>
      <w:r>
        <w:rPr>
          <w:rFonts w:ascii="Times New Roman" w:hAnsi="Times New Roman"/>
        </w:rPr>
        <w:t xml:space="preserve"> </w:t>
      </w:r>
      <w:r w:rsidRPr="00982071">
        <w:rPr>
          <w:rFonts w:ascii="Times New Roman" w:hAnsi="Times New Roman"/>
          <w:color w:val="000000"/>
        </w:rPr>
        <w:t xml:space="preserve">Every </w:t>
      </w:r>
      <w:r w:rsidR="00B7145C">
        <w:rPr>
          <w:rFonts w:ascii="Times New Roman" w:hAnsi="Times New Roman"/>
          <w:color w:val="000000"/>
        </w:rPr>
        <w:t>student</w:t>
      </w:r>
      <w:r w:rsidRPr="00982071">
        <w:rPr>
          <w:rFonts w:ascii="Times New Roman" w:hAnsi="Times New Roman"/>
          <w:color w:val="000000"/>
        </w:rPr>
        <w:t xml:space="preserve"> is different and will respond to treatment differently, and in different timeframes. There is no length of time that a </w:t>
      </w:r>
      <w:r w:rsidR="00B7145C">
        <w:rPr>
          <w:rFonts w:ascii="Times New Roman" w:hAnsi="Times New Roman"/>
          <w:color w:val="000000"/>
        </w:rPr>
        <w:t xml:space="preserve">residential treatment </w:t>
      </w:r>
      <w:r w:rsidRPr="00982071">
        <w:rPr>
          <w:rFonts w:ascii="Times New Roman" w:hAnsi="Times New Roman"/>
          <w:color w:val="000000"/>
        </w:rPr>
        <w:t>program </w:t>
      </w:r>
      <w:r w:rsidRPr="00982071">
        <w:rPr>
          <w:rFonts w:ascii="Times New Roman" w:hAnsi="Times New Roman"/>
          <w:i/>
          <w:iCs/>
          <w:color w:val="000000"/>
        </w:rPr>
        <w:t>should</w:t>
      </w:r>
      <w:r w:rsidRPr="00982071">
        <w:rPr>
          <w:rFonts w:ascii="Times New Roman" w:hAnsi="Times New Roman"/>
          <w:color w:val="000000"/>
        </w:rPr>
        <w:t xml:space="preserve"> last, but it is essential to give </w:t>
      </w:r>
      <w:r>
        <w:rPr>
          <w:rFonts w:ascii="Times New Roman" w:hAnsi="Times New Roman"/>
          <w:color w:val="000000"/>
        </w:rPr>
        <w:t>the student</w:t>
      </w:r>
      <w:r w:rsidRPr="00982071">
        <w:rPr>
          <w:rFonts w:ascii="Times New Roman" w:hAnsi="Times New Roman"/>
          <w:color w:val="000000"/>
        </w:rPr>
        <w:t xml:space="preserve"> ample time in </w:t>
      </w:r>
      <w:r w:rsidR="00B7145C">
        <w:rPr>
          <w:rFonts w:ascii="Times New Roman" w:hAnsi="Times New Roman"/>
          <w:color w:val="000000"/>
        </w:rPr>
        <w:t>the</w:t>
      </w:r>
      <w:r w:rsidRPr="00982071">
        <w:rPr>
          <w:rFonts w:ascii="Times New Roman" w:hAnsi="Times New Roman"/>
          <w:color w:val="000000"/>
        </w:rPr>
        <w:t xml:space="preserve"> program to allow for the best recovery outcome. It is also important to note that treatment does not subside at the </w:t>
      </w:r>
      <w:r w:rsidR="00B7145C">
        <w:rPr>
          <w:rFonts w:ascii="Times New Roman" w:hAnsi="Times New Roman"/>
          <w:color w:val="000000"/>
        </w:rPr>
        <w:t xml:space="preserve">completion of the </w:t>
      </w:r>
      <w:r w:rsidR="00986A79">
        <w:rPr>
          <w:rFonts w:ascii="Times New Roman" w:hAnsi="Times New Roman"/>
          <w:color w:val="000000"/>
        </w:rPr>
        <w:t>treatment</w:t>
      </w:r>
      <w:r w:rsidRPr="00982071">
        <w:rPr>
          <w:rFonts w:ascii="Times New Roman" w:hAnsi="Times New Roman"/>
          <w:color w:val="000000"/>
        </w:rPr>
        <w:t xml:space="preserve"> program. It is essential to continue practicing the lessons learned and utilize the </w:t>
      </w:r>
      <w:r>
        <w:rPr>
          <w:rFonts w:ascii="Times New Roman" w:hAnsi="Times New Roman"/>
          <w:color w:val="000000"/>
        </w:rPr>
        <w:t xml:space="preserve">tools that were taught during the </w:t>
      </w:r>
      <w:r w:rsidRPr="00982071">
        <w:rPr>
          <w:rFonts w:ascii="Times New Roman" w:hAnsi="Times New Roman"/>
          <w:color w:val="000000"/>
        </w:rPr>
        <w:t xml:space="preserve">treatment program after it is completed. Following an aftercare plan to help with maintained success will benefit </w:t>
      </w:r>
      <w:r w:rsidR="00B7145C">
        <w:rPr>
          <w:rFonts w:ascii="Times New Roman" w:hAnsi="Times New Roman"/>
          <w:color w:val="000000"/>
        </w:rPr>
        <w:t>the student</w:t>
      </w:r>
      <w:r w:rsidRPr="00982071">
        <w:rPr>
          <w:rFonts w:ascii="Times New Roman" w:hAnsi="Times New Roman"/>
          <w:color w:val="000000"/>
        </w:rPr>
        <w:t>, as it is a direct plan to help the</w:t>
      </w:r>
      <w:r w:rsidR="00B7145C">
        <w:rPr>
          <w:rFonts w:ascii="Times New Roman" w:hAnsi="Times New Roman"/>
          <w:color w:val="000000"/>
        </w:rPr>
        <w:t>m</w:t>
      </w:r>
      <w:r w:rsidRPr="00982071">
        <w:rPr>
          <w:rFonts w:ascii="Times New Roman" w:hAnsi="Times New Roman"/>
          <w:color w:val="000000"/>
        </w:rPr>
        <w:t xml:space="preserve"> continue to integrate healthy habits into their outside lives. </w:t>
      </w:r>
    </w:p>
    <w:p w14:paraId="7EB7FB28" w14:textId="77777777" w:rsidR="00B561A9" w:rsidRDefault="00B561A9" w:rsidP="00B561A9">
      <w:pPr>
        <w:ind w:firstLine="720"/>
        <w:rPr>
          <w:rFonts w:ascii="Times New Roman" w:hAnsi="Times New Roman"/>
        </w:rPr>
      </w:pPr>
      <w:r>
        <w:rPr>
          <w:rFonts w:ascii="Times New Roman" w:hAnsi="Times New Roman"/>
          <w:color w:val="000000"/>
        </w:rPr>
        <w:t>Academy Programs</w:t>
      </w:r>
      <w:r w:rsidR="0095072C" w:rsidRPr="0095072C">
        <w:rPr>
          <w:rFonts w:ascii="Times New Roman" w:hAnsi="Times New Roman"/>
          <w:color w:val="000000"/>
        </w:rPr>
        <w:t xml:space="preserve"> provides accountab</w:t>
      </w:r>
      <w:r w:rsidR="00982071">
        <w:rPr>
          <w:rFonts w:ascii="Times New Roman" w:hAnsi="Times New Roman"/>
          <w:color w:val="000000"/>
        </w:rPr>
        <w:t xml:space="preserve">le and effective </w:t>
      </w:r>
      <w:r w:rsidR="0095072C" w:rsidRPr="0095072C">
        <w:rPr>
          <w:rFonts w:ascii="Times New Roman" w:hAnsi="Times New Roman"/>
          <w:color w:val="000000"/>
        </w:rPr>
        <w:t>treatment services which are delivered in the least restrictive and most efficient manner.</w:t>
      </w:r>
      <w:r w:rsidR="0095072C">
        <w:rPr>
          <w:rFonts w:ascii="Arial" w:hAnsi="Arial" w:cs="Arial"/>
          <w:color w:val="000000"/>
        </w:rPr>
        <w:t xml:space="preserve">  </w:t>
      </w:r>
      <w:r w:rsidR="0095072C">
        <w:rPr>
          <w:rFonts w:ascii="Times New Roman" w:hAnsi="Times New Roman"/>
          <w:color w:val="000000"/>
        </w:rPr>
        <w:t xml:space="preserve">Our goal is to </w:t>
      </w:r>
      <w:r w:rsidR="0095072C">
        <w:rPr>
          <w:rFonts w:ascii="Times New Roman" w:hAnsi="Times New Roman"/>
        </w:rPr>
        <w:t xml:space="preserve">make each student’s </w:t>
      </w:r>
      <w:r w:rsidR="00EC31B9" w:rsidRPr="00874DB4">
        <w:rPr>
          <w:rFonts w:ascii="Times New Roman" w:hAnsi="Times New Roman"/>
        </w:rPr>
        <w:t xml:space="preserve">stay in congregate care as </w:t>
      </w:r>
      <w:r w:rsidR="002E39DB" w:rsidRPr="00874DB4">
        <w:rPr>
          <w:rFonts w:ascii="Times New Roman" w:hAnsi="Times New Roman"/>
        </w:rPr>
        <w:t>meaningful</w:t>
      </w:r>
      <w:r w:rsidR="00EC31B9" w:rsidRPr="00874DB4">
        <w:rPr>
          <w:rFonts w:ascii="Times New Roman" w:hAnsi="Times New Roman"/>
        </w:rPr>
        <w:t xml:space="preserve"> as possible, while ensuring they do not leave without the necessary skills to be successful. </w:t>
      </w:r>
    </w:p>
    <w:p w14:paraId="746F21FF" w14:textId="732B3A9E" w:rsidR="00E80648" w:rsidRPr="00874DB4" w:rsidRDefault="00E80648" w:rsidP="00B561A9">
      <w:pPr>
        <w:ind w:firstLine="720"/>
        <w:rPr>
          <w:rFonts w:ascii="Times New Roman" w:hAnsi="Times New Roman"/>
        </w:rPr>
      </w:pPr>
      <w:r w:rsidRPr="00874DB4">
        <w:rPr>
          <w:rFonts w:ascii="Times New Roman" w:hAnsi="Times New Roman"/>
        </w:rPr>
        <w:t>In 20</w:t>
      </w:r>
      <w:r w:rsidR="004B1AA3" w:rsidRPr="00874DB4">
        <w:rPr>
          <w:rFonts w:ascii="Times New Roman" w:hAnsi="Times New Roman"/>
        </w:rPr>
        <w:t>2</w:t>
      </w:r>
      <w:r w:rsidR="000E410E">
        <w:rPr>
          <w:rFonts w:ascii="Times New Roman" w:hAnsi="Times New Roman"/>
        </w:rPr>
        <w:t>1</w:t>
      </w:r>
      <w:r w:rsidRPr="00874DB4">
        <w:rPr>
          <w:rFonts w:ascii="Times New Roman" w:hAnsi="Times New Roman"/>
        </w:rPr>
        <w:t xml:space="preserve">, </w:t>
      </w:r>
      <w:r w:rsidR="004B1AA3" w:rsidRPr="00874DB4">
        <w:rPr>
          <w:rFonts w:ascii="Times New Roman" w:hAnsi="Times New Roman"/>
        </w:rPr>
        <w:t>the overall average</w:t>
      </w:r>
      <w:r w:rsidR="00644E2F" w:rsidRPr="00874DB4">
        <w:rPr>
          <w:rFonts w:ascii="Times New Roman" w:hAnsi="Times New Roman"/>
        </w:rPr>
        <w:t xml:space="preserve"> length of stay </w:t>
      </w:r>
      <w:r w:rsidR="00A50E2D">
        <w:rPr>
          <w:rFonts w:ascii="Times New Roman" w:hAnsi="Times New Roman"/>
        </w:rPr>
        <w:t xml:space="preserve">dropped slightly </w:t>
      </w:r>
      <w:r w:rsidR="00982071">
        <w:rPr>
          <w:rFonts w:ascii="Times New Roman" w:hAnsi="Times New Roman"/>
        </w:rPr>
        <w:t xml:space="preserve">from the year prior </w:t>
      </w:r>
      <w:r w:rsidR="00A50E2D">
        <w:rPr>
          <w:rFonts w:ascii="Times New Roman" w:hAnsi="Times New Roman"/>
        </w:rPr>
        <w:t xml:space="preserve">to </w:t>
      </w:r>
      <w:r w:rsidR="004B1AA3" w:rsidRPr="00874DB4">
        <w:rPr>
          <w:rFonts w:ascii="Times New Roman" w:hAnsi="Times New Roman"/>
        </w:rPr>
        <w:t>8.</w:t>
      </w:r>
      <w:r w:rsidR="000E410E">
        <w:rPr>
          <w:rFonts w:ascii="Times New Roman" w:hAnsi="Times New Roman"/>
        </w:rPr>
        <w:t>2</w:t>
      </w:r>
      <w:r w:rsidR="004B1AA3" w:rsidRPr="00874DB4">
        <w:rPr>
          <w:rFonts w:ascii="Times New Roman" w:hAnsi="Times New Roman"/>
        </w:rPr>
        <w:t xml:space="preserve"> months</w:t>
      </w:r>
      <w:r w:rsidR="007E2297" w:rsidRPr="00874DB4">
        <w:rPr>
          <w:rFonts w:ascii="Times New Roman" w:hAnsi="Times New Roman"/>
        </w:rPr>
        <w:t>.</w:t>
      </w:r>
      <w:r w:rsidR="004B1AA3" w:rsidRPr="00874DB4">
        <w:rPr>
          <w:rFonts w:ascii="Times New Roman" w:hAnsi="Times New Roman"/>
        </w:rPr>
        <w:t xml:space="preserve"> </w:t>
      </w:r>
      <w:r w:rsidR="00160527">
        <w:rPr>
          <w:rFonts w:ascii="Times New Roman" w:hAnsi="Times New Roman"/>
        </w:rPr>
        <w:t xml:space="preserve"> As illustrated in the chart below, the majority of the students</w:t>
      </w:r>
      <w:r w:rsidR="002A4340">
        <w:rPr>
          <w:rFonts w:ascii="Times New Roman" w:hAnsi="Times New Roman"/>
        </w:rPr>
        <w:t xml:space="preserve"> complete the program in 7 – 9 months</w:t>
      </w:r>
      <w:r w:rsidR="00996E73">
        <w:rPr>
          <w:rFonts w:ascii="Times New Roman" w:hAnsi="Times New Roman"/>
        </w:rPr>
        <w:t xml:space="preserve">.  </w:t>
      </w:r>
    </w:p>
    <w:p w14:paraId="0F415C4A" w14:textId="24E1A5EA" w:rsidR="004E5253" w:rsidRPr="004E5253" w:rsidRDefault="000E410E" w:rsidP="004B1AA3">
      <w:pPr>
        <w:jc w:val="center"/>
      </w:pPr>
      <w:r>
        <w:rPr>
          <w:noProof/>
        </w:rPr>
        <w:drawing>
          <wp:inline distT="0" distB="0" distL="0" distR="0" wp14:anchorId="7FA6D9BF" wp14:editId="490AF61C">
            <wp:extent cx="3609975" cy="2747963"/>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E46CD80" w14:textId="1823E2A1" w:rsidR="00147CC7" w:rsidRDefault="00147CC7">
      <w:pPr>
        <w:rPr>
          <w:rFonts w:ascii="Times New Roman" w:hAnsi="Times New Roman"/>
        </w:rPr>
      </w:pPr>
    </w:p>
    <w:p w14:paraId="717CDAE1" w14:textId="168FCAEA" w:rsidR="00996E73" w:rsidRDefault="00996E73">
      <w:pPr>
        <w:rPr>
          <w:rFonts w:ascii="Lucida Calligraphy" w:eastAsiaTheme="minorHAnsi" w:hAnsi="Lucida Calligraphy"/>
          <w:b/>
          <w:u w:val="single"/>
        </w:rPr>
      </w:pPr>
      <w:r>
        <w:br w:type="page"/>
      </w:r>
    </w:p>
    <w:p w14:paraId="016DCB09" w14:textId="7A514EA8" w:rsidR="000D617C" w:rsidRDefault="003E4699" w:rsidP="000D617C">
      <w:pPr>
        <w:pStyle w:val="Heading1"/>
      </w:pPr>
      <w:r>
        <w:lastRenderedPageBreak/>
        <w:t xml:space="preserve">Referrals and </w:t>
      </w:r>
      <w:r w:rsidR="00CD0143">
        <w:t xml:space="preserve">Total Number of </w:t>
      </w:r>
      <w:r w:rsidR="000023A3">
        <w:t>Student</w:t>
      </w:r>
      <w:r w:rsidR="00CD0143">
        <w:t>s Served</w:t>
      </w:r>
    </w:p>
    <w:p w14:paraId="675CAC1D" w14:textId="77777777" w:rsidR="009F7EFE" w:rsidRDefault="009F7EFE" w:rsidP="009F7EFE">
      <w:pPr>
        <w:pStyle w:val="NormalWeb"/>
        <w:shd w:val="clear" w:color="auto" w:fill="FFFFFF"/>
        <w:spacing w:before="0" w:beforeAutospacing="0" w:after="120" w:afterAutospacing="0"/>
        <w:textAlignment w:val="baseline"/>
        <w:rPr>
          <w:sz w:val="22"/>
          <w:szCs w:val="22"/>
        </w:rPr>
      </w:pPr>
    </w:p>
    <w:p w14:paraId="62189DE9" w14:textId="77777777" w:rsidR="000A35C5" w:rsidRPr="009F7EFE" w:rsidRDefault="000A35C5" w:rsidP="00E57D13">
      <w:pPr>
        <w:pStyle w:val="NormalWeb"/>
        <w:shd w:val="clear" w:color="auto" w:fill="FFFFFF"/>
        <w:spacing w:before="0" w:beforeAutospacing="0" w:after="0" w:afterAutospacing="0"/>
        <w:ind w:firstLine="720"/>
        <w:textAlignment w:val="baseline"/>
        <w:rPr>
          <w:color w:val="373737"/>
          <w:sz w:val="22"/>
          <w:szCs w:val="22"/>
        </w:rPr>
      </w:pPr>
      <w:r w:rsidRPr="009F7EFE">
        <w:rPr>
          <w:sz w:val="22"/>
          <w:szCs w:val="22"/>
        </w:rPr>
        <w:t xml:space="preserve">According to the WV System of Care, a </w:t>
      </w:r>
      <w:r w:rsidRPr="009F7EFE">
        <w:rPr>
          <w:color w:val="373737"/>
          <w:sz w:val="22"/>
          <w:szCs w:val="22"/>
        </w:rPr>
        <w:t>group residential facility is a structured 24 care setting</w:t>
      </w:r>
      <w:r>
        <w:rPr>
          <w:color w:val="373737"/>
          <w:sz w:val="22"/>
          <w:szCs w:val="22"/>
        </w:rPr>
        <w:t xml:space="preserve"> that is</w:t>
      </w:r>
      <w:r w:rsidRPr="009F7EFE">
        <w:rPr>
          <w:color w:val="373737"/>
          <w:sz w:val="22"/>
          <w:szCs w:val="22"/>
        </w:rPr>
        <w:t xml:space="preserve"> less intense therapeutically and less secure than a psychiatric residential treatment facility.</w:t>
      </w:r>
    </w:p>
    <w:p w14:paraId="656EE037" w14:textId="77777777" w:rsidR="000A35C5" w:rsidRPr="009F7EFE" w:rsidRDefault="000A35C5" w:rsidP="00E57D13">
      <w:pPr>
        <w:shd w:val="clear" w:color="auto" w:fill="FFFFFF"/>
        <w:spacing w:after="0" w:line="240" w:lineRule="auto"/>
        <w:textAlignment w:val="baseline"/>
        <w:rPr>
          <w:rFonts w:ascii="Times New Roman" w:eastAsia="Times New Roman" w:hAnsi="Times New Roman"/>
          <w:color w:val="373737"/>
        </w:rPr>
      </w:pPr>
      <w:r w:rsidRPr="009F7EFE">
        <w:rPr>
          <w:rFonts w:ascii="Times New Roman" w:eastAsia="Times New Roman" w:hAnsi="Times New Roman"/>
          <w:color w:val="373737"/>
          <w:u w:val="single"/>
        </w:rPr>
        <w:t>Youth who are appropriate for this level of care may have the following behaviors:</w:t>
      </w:r>
    </w:p>
    <w:p w14:paraId="699C7F63"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Problems following directions</w:t>
      </w:r>
    </w:p>
    <w:p w14:paraId="33CFD7E6"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Arguments with parents, siblings, teachers, etc.</w:t>
      </w:r>
    </w:p>
    <w:p w14:paraId="479A71B7"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Mild self-injurious behaviors, risk taking, promiscuity, impulsive behaviors, etc.</w:t>
      </w:r>
    </w:p>
    <w:p w14:paraId="0B09472F"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Possible suicidal thoughts but no intent</w:t>
      </w:r>
    </w:p>
    <w:p w14:paraId="7DFC9769"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Fights at home, school or community</w:t>
      </w:r>
    </w:p>
    <w:p w14:paraId="5E497FF8"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Verbally aggressive outburst</w:t>
      </w:r>
    </w:p>
    <w:p w14:paraId="44BF2B6E"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Property damage</w:t>
      </w:r>
    </w:p>
    <w:p w14:paraId="74F1E8BC"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Low-Moderate risk for sexually victimizing others</w:t>
      </w:r>
    </w:p>
    <w:p w14:paraId="7F7A62F6"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Possible involvement in the legal system</w:t>
      </w:r>
    </w:p>
    <w:p w14:paraId="15338283"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Not always able to function at school-truancy, suspensions, expulsions</w:t>
      </w:r>
    </w:p>
    <w:p w14:paraId="74229AE7"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Not always able to function in the community</w:t>
      </w:r>
    </w:p>
    <w:p w14:paraId="6E9D7C69" w14:textId="77777777" w:rsidR="000A35C5" w:rsidRPr="009F7EFE" w:rsidRDefault="000A35C5" w:rsidP="000A35C5">
      <w:pPr>
        <w:numPr>
          <w:ilvl w:val="0"/>
          <w:numId w:val="10"/>
        </w:numPr>
        <w:shd w:val="clear" w:color="auto" w:fill="FFFFFF"/>
        <w:spacing w:after="0" w:line="240" w:lineRule="auto"/>
        <w:ind w:left="600"/>
        <w:textAlignment w:val="baseline"/>
        <w:rPr>
          <w:rFonts w:ascii="inherit" w:eastAsia="Times New Roman" w:hAnsi="inherit" w:cs="Helvetica"/>
          <w:color w:val="373737"/>
          <w:sz w:val="23"/>
          <w:szCs w:val="23"/>
        </w:rPr>
      </w:pPr>
      <w:r w:rsidRPr="009F7EFE">
        <w:rPr>
          <w:rFonts w:ascii="inherit" w:eastAsia="Times New Roman" w:hAnsi="inherit" w:cs="Helvetica"/>
          <w:color w:val="373737"/>
          <w:sz w:val="23"/>
          <w:szCs w:val="23"/>
        </w:rPr>
        <w:t>May need constant supervision even at night.</w:t>
      </w:r>
    </w:p>
    <w:p w14:paraId="2ABAC8F3"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May need further support while transitioning to a home setting</w:t>
      </w:r>
    </w:p>
    <w:p w14:paraId="5ABBCF0B" w14:textId="77777777" w:rsidR="000A35C5" w:rsidRPr="009F7EFE" w:rsidRDefault="000A35C5" w:rsidP="000A35C5">
      <w:pPr>
        <w:numPr>
          <w:ilvl w:val="0"/>
          <w:numId w:val="10"/>
        </w:numPr>
        <w:shd w:val="clear" w:color="auto" w:fill="FFFFFF"/>
        <w:spacing w:after="0" w:line="240" w:lineRule="auto"/>
        <w:ind w:left="600"/>
        <w:textAlignment w:val="baseline"/>
        <w:rPr>
          <w:rFonts w:ascii="Times New Roman" w:eastAsia="Times New Roman" w:hAnsi="Times New Roman"/>
          <w:color w:val="373737"/>
        </w:rPr>
      </w:pPr>
      <w:r w:rsidRPr="009F7EFE">
        <w:rPr>
          <w:rFonts w:ascii="Times New Roman" w:eastAsia="Times New Roman" w:hAnsi="Times New Roman"/>
          <w:color w:val="373737"/>
        </w:rPr>
        <w:t>Has not been successful in multiple placements including foster care, group residential and psychiatric residential treatment</w:t>
      </w:r>
    </w:p>
    <w:p w14:paraId="668A1D08" w14:textId="77777777" w:rsidR="00E57D13" w:rsidRDefault="00E57D13" w:rsidP="000A35C5">
      <w:pPr>
        <w:pStyle w:val="BodyText2"/>
        <w:ind w:firstLine="240"/>
        <w:rPr>
          <w:u w:val="single"/>
        </w:rPr>
      </w:pPr>
    </w:p>
    <w:p w14:paraId="6E5C98D9" w14:textId="7160B996" w:rsidR="000A35C5" w:rsidRDefault="000A35C5" w:rsidP="000A35C5">
      <w:pPr>
        <w:pStyle w:val="BodyText2"/>
        <w:ind w:firstLine="240"/>
        <w:rPr>
          <w:u w:val="single"/>
        </w:rPr>
      </w:pPr>
      <w:r w:rsidRPr="000A35C5">
        <w:rPr>
          <w:u w:val="single"/>
        </w:rPr>
        <w:t>The severity of the behaviors above and the clinical needs of the child are taken into consideration when referrals are made to individual agencies.</w:t>
      </w:r>
    </w:p>
    <w:p w14:paraId="39EBD031" w14:textId="2ED1310E" w:rsidR="00E57D13" w:rsidRPr="00822C04" w:rsidRDefault="00E57D13" w:rsidP="00E57D13">
      <w:pPr>
        <w:rPr>
          <w:rFonts w:ascii="Times New Roman" w:hAnsi="Times New Roman"/>
        </w:rPr>
      </w:pPr>
      <w:r>
        <w:rPr>
          <w:rFonts w:ascii="Times New Roman" w:hAnsi="Times New Roman"/>
        </w:rPr>
        <w:t>Referrals are received fro</w:t>
      </w:r>
      <w:r w:rsidR="004C2DA7">
        <w:rPr>
          <w:rFonts w:ascii="Times New Roman" w:hAnsi="Times New Roman"/>
        </w:rPr>
        <w:t xml:space="preserve">m all regions in West Virginia. </w:t>
      </w:r>
      <w:r>
        <w:rPr>
          <w:rFonts w:ascii="Times New Roman" w:hAnsi="Times New Roman"/>
        </w:rPr>
        <w:t xml:space="preserve"> Those regions are illustrated below.</w:t>
      </w:r>
    </w:p>
    <w:p w14:paraId="269ECBAF" w14:textId="77777777" w:rsidR="00E57D13" w:rsidRPr="009948C0" w:rsidRDefault="00E57D13" w:rsidP="00E57D13">
      <w:r>
        <w:tab/>
      </w:r>
    </w:p>
    <w:p w14:paraId="34F8B0EC" w14:textId="19E9357A" w:rsidR="00E57D13" w:rsidRDefault="00E57D13" w:rsidP="00E57D13">
      <w:pPr>
        <w:spacing w:line="240" w:lineRule="auto"/>
        <w:ind w:firstLine="720"/>
        <w:jc w:val="center"/>
        <w:rPr>
          <w:rFonts w:ascii="Times New Roman" w:hAnsi="Times New Roman"/>
        </w:rPr>
      </w:pPr>
      <w:r>
        <w:rPr>
          <w:noProof/>
        </w:rPr>
        <w:drawing>
          <wp:inline distT="0" distB="0" distL="0" distR="0" wp14:anchorId="43A817FD" wp14:editId="22AD1EFA">
            <wp:extent cx="2993786" cy="2414220"/>
            <wp:effectExtent l="0" t="0" r="0" b="5715"/>
            <wp:docPr id="21" name="Picture 21" descr="http://wvsystemofcare.org/wp-content/uploads/2013/05/2015-DHHR-Region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vsystemofcare.org/wp-content/uploads/2013/05/2015-DHHR-Regions-Map.jpg"/>
                    <pic:cNvPicPr>
                      <a:picLocks noChangeAspect="1" noChangeArrowheads="1"/>
                    </pic:cNvPicPr>
                  </pic:nvPicPr>
                  <pic:blipFill>
                    <a:blip r:embed="rId12" cstate="print"/>
                    <a:srcRect/>
                    <a:stretch>
                      <a:fillRect/>
                    </a:stretch>
                  </pic:blipFill>
                  <pic:spPr bwMode="auto">
                    <a:xfrm>
                      <a:off x="0" y="0"/>
                      <a:ext cx="2995621" cy="2415700"/>
                    </a:xfrm>
                    <a:prstGeom prst="rect">
                      <a:avLst/>
                    </a:prstGeom>
                    <a:noFill/>
                    <a:ln w="9525">
                      <a:noFill/>
                      <a:miter lim="800000"/>
                      <a:headEnd/>
                      <a:tailEnd/>
                    </a:ln>
                  </pic:spPr>
                </pic:pic>
              </a:graphicData>
            </a:graphic>
          </wp:inline>
        </w:drawing>
      </w:r>
    </w:p>
    <w:p w14:paraId="19F728FA" w14:textId="77777777" w:rsidR="00E57D13" w:rsidRDefault="00E57D13" w:rsidP="000A35C5">
      <w:pPr>
        <w:pStyle w:val="BodyText2"/>
        <w:ind w:firstLine="240"/>
      </w:pPr>
    </w:p>
    <w:p w14:paraId="22B54976" w14:textId="2639A71E" w:rsidR="00E57D13" w:rsidRPr="00E57D13" w:rsidRDefault="00E57D13" w:rsidP="000A35C5">
      <w:pPr>
        <w:pStyle w:val="BodyText2"/>
        <w:ind w:firstLine="240"/>
      </w:pPr>
      <w:r>
        <w:t>Academy Programs rec</w:t>
      </w:r>
      <w:r w:rsidR="004C2DA7">
        <w:t xml:space="preserve">eived </w:t>
      </w:r>
      <w:r w:rsidR="002D6180">
        <w:t xml:space="preserve">referrals of students </w:t>
      </w:r>
      <w:r w:rsidR="004C2DA7">
        <w:t xml:space="preserve">from 34 counties </w:t>
      </w:r>
      <w:r w:rsidR="002D6180">
        <w:t>who were in need of services in 2021.</w:t>
      </w:r>
    </w:p>
    <w:p w14:paraId="384B916B" w14:textId="009ACE76" w:rsidR="00E57D13" w:rsidRDefault="00E57D13" w:rsidP="000A35C5">
      <w:pPr>
        <w:pStyle w:val="BodyText2"/>
        <w:ind w:firstLine="240"/>
        <w:rPr>
          <w:u w:val="single"/>
        </w:rPr>
      </w:pPr>
      <w:r>
        <w:rPr>
          <w:noProof/>
        </w:rPr>
        <w:lastRenderedPageBreak/>
        <w:drawing>
          <wp:inline distT="0" distB="0" distL="0" distR="0" wp14:anchorId="4DEF2263" wp14:editId="75B15B42">
            <wp:extent cx="5971430" cy="2941983"/>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376F9E0" w14:textId="77777777" w:rsidR="00E57D13" w:rsidRDefault="00CD0114" w:rsidP="00E57D13">
      <w:pPr>
        <w:pStyle w:val="BodyText2"/>
        <w:ind w:firstLine="240"/>
      </w:pPr>
      <w:r>
        <w:t xml:space="preserve">Unfortunately, not all referrals can be served.  A total of 899 students were referred for treatment in 2021 and Academy Programs was only able to serve 17%.   As illustrated in the </w:t>
      </w:r>
      <w:r w:rsidR="00E57D13">
        <w:t xml:space="preserve">chart below, not all of </w:t>
      </w:r>
      <w:r>
        <w:t xml:space="preserve">them were appropriate for our programs.  </w:t>
      </w:r>
    </w:p>
    <w:p w14:paraId="46EFBF9E" w14:textId="504475BF" w:rsidR="00CD0114" w:rsidRDefault="00E57D13" w:rsidP="000A35C5">
      <w:pPr>
        <w:pStyle w:val="BodyText2"/>
        <w:ind w:firstLine="240"/>
      </w:pPr>
      <w:r>
        <w:rPr>
          <w:noProof/>
        </w:rPr>
        <w:drawing>
          <wp:inline distT="0" distB="0" distL="0" distR="0" wp14:anchorId="6D660CE1" wp14:editId="2F55A5F1">
            <wp:extent cx="5943600" cy="307657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696F433" w14:textId="77777777" w:rsidR="00CD0114" w:rsidRDefault="00CD0114" w:rsidP="000A35C5">
      <w:pPr>
        <w:pStyle w:val="BodyText2"/>
        <w:ind w:firstLine="240"/>
      </w:pPr>
    </w:p>
    <w:p w14:paraId="182346A2" w14:textId="77777777" w:rsidR="00CD0114" w:rsidRDefault="00CD0114" w:rsidP="000A35C5">
      <w:pPr>
        <w:pStyle w:val="BodyText2"/>
        <w:ind w:firstLine="240"/>
      </w:pPr>
    </w:p>
    <w:p w14:paraId="075D89BD" w14:textId="1FCB945C" w:rsidR="00CD0114" w:rsidRPr="000A35C5" w:rsidRDefault="00CD0114" w:rsidP="000A35C5">
      <w:pPr>
        <w:pStyle w:val="BodyText2"/>
        <w:ind w:firstLine="240"/>
        <w:rPr>
          <w:u w:val="single"/>
        </w:rPr>
      </w:pPr>
    </w:p>
    <w:p w14:paraId="46EE3FB3" w14:textId="096BE7B9" w:rsidR="00116F38" w:rsidRDefault="003735D9" w:rsidP="003735D9">
      <w:pPr>
        <w:pStyle w:val="Heading1"/>
      </w:pPr>
      <w:r>
        <w:lastRenderedPageBreak/>
        <w:t>Permanency of Life</w:t>
      </w:r>
    </w:p>
    <w:p w14:paraId="71A8ED01" w14:textId="77777777" w:rsidR="000A35C5" w:rsidRDefault="000A35C5" w:rsidP="0069741F">
      <w:pPr>
        <w:pStyle w:val="BodyTextIndent"/>
      </w:pPr>
    </w:p>
    <w:p w14:paraId="35425217" w14:textId="0DCF39C3" w:rsidR="00407A5F" w:rsidRDefault="00B561A9" w:rsidP="0069741F">
      <w:pPr>
        <w:pStyle w:val="BodyTextIndent"/>
      </w:pPr>
      <w:r>
        <w:t>Permanency often</w:t>
      </w:r>
      <w:r w:rsidRPr="00B561A9">
        <w:t xml:space="preserve"> means family. It means having positive, healthy, nurturing relationships with adults who provide emotional, financial, moral, educational, and other kinds of support as youth mature into adults</w:t>
      </w:r>
      <w:r w:rsidR="0055697F">
        <w:t xml:space="preserve">.  </w:t>
      </w:r>
      <w:r w:rsidR="003735D9">
        <w:t xml:space="preserve">Positive outcome measures </w:t>
      </w:r>
      <w:r w:rsidR="003735D9" w:rsidRPr="00E01ACB">
        <w:t>stip</w:t>
      </w:r>
      <w:r w:rsidR="003735D9">
        <w:t>ulate that 7</w:t>
      </w:r>
      <w:r w:rsidR="003735D9" w:rsidRPr="00E01ACB">
        <w:t>0% of all kids receiving services for 90 days or longer will be discharged to a home setting (foster home, birth family, adoptive, kinship care, lesser restrictive, or independence</w:t>
      </w:r>
      <w:r w:rsidR="003735D9" w:rsidRPr="00407A5F">
        <w:t xml:space="preserve">).  </w:t>
      </w:r>
      <w:r w:rsidR="00407A5F">
        <w:t xml:space="preserve">Less restrictive care is often used as a step-down on the way to a permanent home.  Infrequently, the youth in our care have issues that require more intensive treatment and are referred to more restrictive placement.  </w:t>
      </w:r>
    </w:p>
    <w:p w14:paraId="40677B84" w14:textId="5C8C530D" w:rsidR="003735D9" w:rsidRDefault="00BA4DA0" w:rsidP="0069741F">
      <w:pPr>
        <w:pStyle w:val="BodyTextIndent"/>
      </w:pPr>
      <w:r>
        <w:t>I</w:t>
      </w:r>
      <w:r w:rsidR="0069741F">
        <w:t>n 20</w:t>
      </w:r>
      <w:r w:rsidR="00407A5F">
        <w:t>2</w:t>
      </w:r>
      <w:r w:rsidR="00943951">
        <w:t>1</w:t>
      </w:r>
      <w:r w:rsidR="003735D9" w:rsidRPr="00E01ACB">
        <w:t xml:space="preserve">, Academy Programs achieved </w:t>
      </w:r>
      <w:r w:rsidR="0021322C">
        <w:t>88</w:t>
      </w:r>
      <w:r w:rsidR="003735D9" w:rsidRPr="00E01ACB">
        <w:t xml:space="preserve">% success rate in achieving a positive permanency of life for the children discharging from care.  </w:t>
      </w:r>
      <w:r w:rsidR="00943951">
        <w:t>78</w:t>
      </w:r>
      <w:r w:rsidR="0021322C">
        <w:t xml:space="preserve"> of the </w:t>
      </w:r>
      <w:r w:rsidR="00943951">
        <w:t>88</w:t>
      </w:r>
      <w:r w:rsidR="0021322C">
        <w:t xml:space="preserve"> children discharged went to a home setting.</w:t>
      </w:r>
    </w:p>
    <w:p w14:paraId="63C3D7CC" w14:textId="745BF79C" w:rsidR="00116F38" w:rsidRDefault="00943951" w:rsidP="00943951">
      <w:pPr>
        <w:rPr>
          <w:rFonts w:ascii="Times New Roman" w:hAnsi="Times New Roman"/>
        </w:rPr>
      </w:pPr>
      <w:r>
        <w:rPr>
          <w:noProof/>
        </w:rPr>
        <w:drawing>
          <wp:inline distT="0" distB="0" distL="0" distR="0" wp14:anchorId="073705ED" wp14:editId="092C5B44">
            <wp:extent cx="2902226" cy="1908313"/>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1AF7A4C" w14:textId="42CA94CF" w:rsidR="00943951" w:rsidRDefault="00943951" w:rsidP="004C2DA7">
      <w:pPr>
        <w:jc w:val="center"/>
      </w:pPr>
      <w:r>
        <w:rPr>
          <w:noProof/>
        </w:rPr>
        <w:drawing>
          <wp:inline distT="0" distB="0" distL="0" distR="0" wp14:anchorId="79739D36" wp14:editId="4477CB99">
            <wp:extent cx="3252083" cy="1693628"/>
            <wp:effectExtent l="0" t="0" r="5715" b="190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7A80054" w14:textId="77777777" w:rsidR="00943951" w:rsidRDefault="00943951" w:rsidP="00AC6685">
      <w:pPr>
        <w:pStyle w:val="Heading1"/>
      </w:pPr>
    </w:p>
    <w:p w14:paraId="41E0A743" w14:textId="586E52FF" w:rsidR="00943951" w:rsidRPr="00943951" w:rsidRDefault="004C2DA7" w:rsidP="004C2DA7">
      <w:pPr>
        <w:jc w:val="right"/>
      </w:pPr>
      <w:r>
        <w:rPr>
          <w:noProof/>
        </w:rPr>
        <w:drawing>
          <wp:inline distT="0" distB="0" distL="0" distR="0" wp14:anchorId="1B72D36F" wp14:editId="316662B8">
            <wp:extent cx="2894274" cy="1924216"/>
            <wp:effectExtent l="0" t="0" r="1905"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5D3DA7" w14:textId="014C94B6" w:rsidR="00AC6685" w:rsidRDefault="00AC6685" w:rsidP="00AC6685">
      <w:pPr>
        <w:pStyle w:val="Heading1"/>
      </w:pPr>
      <w:r>
        <w:lastRenderedPageBreak/>
        <w:t>Presenting Diagnosis (Substance Abuse)</w:t>
      </w:r>
    </w:p>
    <w:p w14:paraId="170C51A9" w14:textId="77777777" w:rsidR="00027480" w:rsidRDefault="00027480" w:rsidP="00B33B93">
      <w:pPr>
        <w:spacing w:line="240" w:lineRule="auto"/>
      </w:pPr>
    </w:p>
    <w:p w14:paraId="5F5440CD" w14:textId="499777D2" w:rsidR="00AC6685" w:rsidRPr="00874DB4" w:rsidRDefault="00AC6685" w:rsidP="00B33B93">
      <w:pPr>
        <w:spacing w:line="240" w:lineRule="auto"/>
        <w:rPr>
          <w:rFonts w:ascii="Times New Roman" w:hAnsi="Times New Roman"/>
        </w:rPr>
      </w:pPr>
      <w:r>
        <w:tab/>
      </w:r>
      <w:r w:rsidRPr="00874DB4">
        <w:rPr>
          <w:rFonts w:ascii="Times New Roman" w:hAnsi="Times New Roman"/>
        </w:rPr>
        <w:t xml:space="preserve">Yore Academy and YALE Academy students </w:t>
      </w:r>
      <w:r w:rsidR="00B33B93" w:rsidRPr="00874DB4">
        <w:rPr>
          <w:rFonts w:ascii="Times New Roman" w:hAnsi="Times New Roman"/>
        </w:rPr>
        <w:t xml:space="preserve">have co-occurring issues </w:t>
      </w:r>
      <w:r w:rsidR="00874DB4" w:rsidRPr="00874DB4">
        <w:rPr>
          <w:rFonts w:ascii="Times New Roman" w:hAnsi="Times New Roman"/>
        </w:rPr>
        <w:t xml:space="preserve">that </w:t>
      </w:r>
      <w:r w:rsidR="00B33B93" w:rsidRPr="00874DB4">
        <w:rPr>
          <w:rFonts w:ascii="Times New Roman" w:hAnsi="Times New Roman"/>
        </w:rPr>
        <w:t>are treated through cognitive-behavioral methods of behavioral change</w:t>
      </w:r>
      <w:r w:rsidR="00874DB4">
        <w:rPr>
          <w:rFonts w:ascii="Times New Roman" w:hAnsi="Times New Roman"/>
        </w:rPr>
        <w:t>.</w:t>
      </w:r>
      <w:r w:rsidR="00B33B93" w:rsidRPr="00874DB4">
        <w:rPr>
          <w:rFonts w:ascii="Times New Roman" w:hAnsi="Times New Roman"/>
        </w:rPr>
        <w:t xml:space="preserve"> This approach is designed to teach them coping skills which will help them remain substance free after discharge from the program.</w:t>
      </w:r>
      <w:r w:rsidR="00874DB4">
        <w:rPr>
          <w:rFonts w:ascii="Times New Roman" w:hAnsi="Times New Roman"/>
        </w:rPr>
        <w:t xml:space="preserve">  The diagnoses below were primary at intake.</w:t>
      </w:r>
    </w:p>
    <w:p w14:paraId="40D196B7" w14:textId="51EC3602" w:rsidR="00AC6685" w:rsidRDefault="00027480" w:rsidP="00874DB4">
      <w:pPr>
        <w:jc w:val="center"/>
        <w:rPr>
          <w:rFonts w:ascii="Times New Roman" w:hAnsi="Times New Roman"/>
        </w:rPr>
      </w:pPr>
      <w:r>
        <w:rPr>
          <w:noProof/>
        </w:rPr>
        <w:drawing>
          <wp:inline distT="0" distB="0" distL="0" distR="0" wp14:anchorId="4D416CA7" wp14:editId="4FBFA853">
            <wp:extent cx="5390985" cy="3363402"/>
            <wp:effectExtent l="0" t="0" r="635" b="88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8AB587" w14:textId="77777777" w:rsidR="00027480" w:rsidRDefault="00027480">
      <w:pPr>
        <w:rPr>
          <w:rFonts w:ascii="Times New Roman" w:hAnsi="Times New Roman"/>
        </w:rPr>
      </w:pPr>
      <w:r>
        <w:rPr>
          <w:rFonts w:ascii="Times New Roman" w:hAnsi="Times New Roman"/>
          <w:b/>
        </w:rPr>
        <w:tab/>
      </w:r>
      <w:r w:rsidRPr="00027480">
        <w:rPr>
          <w:rFonts w:ascii="Times New Roman" w:hAnsi="Times New Roman"/>
        </w:rPr>
        <w:t>Some Youth Academy</w:t>
      </w:r>
      <w:r>
        <w:rPr>
          <w:rFonts w:ascii="Times New Roman" w:hAnsi="Times New Roman"/>
        </w:rPr>
        <w:t xml:space="preserve"> students have substance abuse diagnoses upon admission although it is not the norm.  Only 17% of students had a substance abuse diagnosis at entry.</w:t>
      </w:r>
    </w:p>
    <w:p w14:paraId="726F5912" w14:textId="41B83722" w:rsidR="004860C0" w:rsidRPr="00027480" w:rsidRDefault="00027480" w:rsidP="00027480">
      <w:pPr>
        <w:jc w:val="center"/>
        <w:rPr>
          <w:rFonts w:ascii="Times New Roman" w:hAnsi="Times New Roman"/>
        </w:rPr>
      </w:pPr>
      <w:r>
        <w:rPr>
          <w:noProof/>
        </w:rPr>
        <w:drawing>
          <wp:inline distT="0" distB="0" distL="0" distR="0" wp14:anchorId="5327F62E" wp14:editId="150BF21C">
            <wp:extent cx="4921858" cy="2671638"/>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4860C0" w:rsidRPr="00027480">
        <w:rPr>
          <w:rFonts w:ascii="Times New Roman" w:hAnsi="Times New Roman"/>
        </w:rPr>
        <w:br w:type="page"/>
      </w:r>
    </w:p>
    <w:p w14:paraId="77733841" w14:textId="5C676963" w:rsidR="0069741F" w:rsidRDefault="0069741F" w:rsidP="0069741F">
      <w:pPr>
        <w:pStyle w:val="Heading1"/>
      </w:pPr>
      <w:r>
        <w:lastRenderedPageBreak/>
        <w:t>Prese</w:t>
      </w:r>
      <w:r w:rsidR="005A2E06">
        <w:t>nting Diagnosis</w:t>
      </w:r>
      <w:r w:rsidR="003576E1">
        <w:t xml:space="preserve"> (Behavioral Health)</w:t>
      </w:r>
    </w:p>
    <w:p w14:paraId="34B8F9A8" w14:textId="77777777" w:rsidR="004860C0" w:rsidRDefault="004860C0" w:rsidP="00E56ED2">
      <w:pPr>
        <w:spacing w:line="240" w:lineRule="auto"/>
        <w:ind w:firstLine="720"/>
        <w:rPr>
          <w:rFonts w:ascii="Times New Roman" w:hAnsi="Times New Roman"/>
        </w:rPr>
      </w:pPr>
    </w:p>
    <w:p w14:paraId="57370BF6" w14:textId="2F1133C7" w:rsidR="005A0979" w:rsidRDefault="0073023C" w:rsidP="0073023C">
      <w:pPr>
        <w:pStyle w:val="BodyTextIndent"/>
      </w:pPr>
      <w:r w:rsidRPr="0073023C">
        <w:t>ADHD, anxiety problems, behavior problems, and depression are the most commonly diagnosed mental disorders in children</w:t>
      </w:r>
      <w:r>
        <w:t xml:space="preserve"> and adolescents.  </w:t>
      </w:r>
      <w:r w:rsidRPr="0073023C">
        <w:t xml:space="preserve"> </w:t>
      </w:r>
      <w:r w:rsidR="00365959">
        <w:t>As shown in the charts below, ADHD and behavioral problems are the prevalent diagnoses upon admission.</w:t>
      </w:r>
    </w:p>
    <w:p w14:paraId="6CD6F7A2" w14:textId="341FB565" w:rsidR="005A2E06" w:rsidRDefault="0073023C" w:rsidP="0073023C">
      <w:pPr>
        <w:spacing w:line="240" w:lineRule="auto"/>
        <w:ind w:firstLine="720"/>
        <w:jc w:val="both"/>
        <w:rPr>
          <w:rFonts w:ascii="Times New Roman" w:hAnsi="Times New Roman"/>
        </w:rPr>
      </w:pPr>
      <w:r>
        <w:rPr>
          <w:noProof/>
        </w:rPr>
        <w:drawing>
          <wp:inline distT="0" distB="0" distL="0" distR="0" wp14:anchorId="3F7EA7F4" wp14:editId="50E10FD7">
            <wp:extent cx="4476584" cy="1900362"/>
            <wp:effectExtent l="0" t="0" r="635" b="508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1B0278" w14:textId="66C7BC34" w:rsidR="005A2E06" w:rsidRDefault="0073023C" w:rsidP="0073023C">
      <w:pPr>
        <w:spacing w:line="240" w:lineRule="auto"/>
        <w:ind w:firstLine="720"/>
        <w:rPr>
          <w:rFonts w:ascii="Times New Roman" w:hAnsi="Times New Roman"/>
        </w:rPr>
      </w:pPr>
      <w:r>
        <w:rPr>
          <w:noProof/>
        </w:rPr>
        <w:drawing>
          <wp:inline distT="0" distB="0" distL="0" distR="0" wp14:anchorId="178BFD18" wp14:editId="4907F7CF">
            <wp:extent cx="4532243" cy="1908313"/>
            <wp:effectExtent l="0" t="0" r="190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79C1250" w14:textId="0C432580" w:rsidR="005A0979" w:rsidRDefault="0073023C" w:rsidP="0073023C">
      <w:pPr>
        <w:pStyle w:val="BodyTextIndent"/>
      </w:pPr>
      <w:r>
        <w:rPr>
          <w:noProof/>
        </w:rPr>
        <w:drawing>
          <wp:inline distT="0" distB="0" distL="0" distR="0" wp14:anchorId="0CFB69FC" wp14:editId="74E4E571">
            <wp:extent cx="4579951" cy="1940118"/>
            <wp:effectExtent l="0" t="0" r="0" b="317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101909" w14:textId="77777777" w:rsidR="0073023C" w:rsidRDefault="0073023C" w:rsidP="005A2E06">
      <w:pPr>
        <w:pStyle w:val="Heading1"/>
      </w:pPr>
    </w:p>
    <w:p w14:paraId="07026650" w14:textId="77777777" w:rsidR="0073023C" w:rsidRPr="0073023C" w:rsidRDefault="0073023C" w:rsidP="0073023C"/>
    <w:p w14:paraId="60F18623" w14:textId="021BB121" w:rsidR="0073023C" w:rsidRDefault="0073023C">
      <w:pPr>
        <w:rPr>
          <w:rFonts w:ascii="Lucida Calligraphy" w:eastAsiaTheme="minorHAnsi" w:hAnsi="Lucida Calligraphy"/>
          <w:b/>
          <w:u w:val="single"/>
        </w:rPr>
      </w:pPr>
      <w:r>
        <w:br w:type="page"/>
      </w:r>
    </w:p>
    <w:p w14:paraId="153D6383" w14:textId="7DFE502C" w:rsidR="005A2E06" w:rsidRDefault="005A2E06" w:rsidP="005A2E06">
      <w:pPr>
        <w:pStyle w:val="Heading1"/>
      </w:pPr>
      <w:r>
        <w:lastRenderedPageBreak/>
        <w:t>Success Rate</w:t>
      </w:r>
    </w:p>
    <w:p w14:paraId="711415D7" w14:textId="77777777" w:rsidR="005A2E06" w:rsidRDefault="005A2E06" w:rsidP="00C00221">
      <w:pPr>
        <w:pStyle w:val="BodyTextIndent"/>
        <w:jc w:val="both"/>
      </w:pPr>
    </w:p>
    <w:p w14:paraId="3314A859" w14:textId="3FCC4286" w:rsidR="00A9348A" w:rsidRDefault="00964DB2" w:rsidP="00E56ED2">
      <w:pPr>
        <w:pStyle w:val="BodyTextIndent"/>
      </w:pPr>
      <w:r>
        <w:t xml:space="preserve">A measure of success achieved can be viewed through discharge planning. </w:t>
      </w:r>
      <w:r w:rsidR="0069741F" w:rsidRPr="0069741F">
        <w:t xml:space="preserve"> </w:t>
      </w:r>
      <w:r w:rsidR="0021322C">
        <w:t>Discharge planning begins at the onset of treatment</w:t>
      </w:r>
      <w:r>
        <w:t xml:space="preserve"> with the student’s entire treatment team and family.  Every area</w:t>
      </w:r>
      <w:r w:rsidR="0021322C">
        <w:t xml:space="preserve"> of the youth’s ecology </w:t>
      </w:r>
      <w:r>
        <w:t>is</w:t>
      </w:r>
      <w:r w:rsidR="0021322C">
        <w:t xml:space="preserve"> </w:t>
      </w:r>
      <w:r>
        <w:t>addressed</w:t>
      </w:r>
      <w:r w:rsidR="0021322C">
        <w:t xml:space="preserve"> when planning for discharge</w:t>
      </w:r>
      <w:r>
        <w:t xml:space="preserve">.  </w:t>
      </w:r>
      <w:r w:rsidR="00A9348A">
        <w:t xml:space="preserve">  </w:t>
      </w:r>
      <w:r w:rsidR="00ED5E7E">
        <w:t>At times, a discharge is planned prior to program completion because the student has some clinically significant issues that are best addressed in a more intensive setting.  Academy Programs will assist in the transition to a different setting through discharge planning, whether it be to another placement or the student’s home.</w:t>
      </w:r>
    </w:p>
    <w:p w14:paraId="19C42C3F" w14:textId="57B745D1" w:rsidR="0069741F" w:rsidRDefault="00E56ED2" w:rsidP="00E56ED2">
      <w:pPr>
        <w:pStyle w:val="BodyTextIndent"/>
      </w:pPr>
      <w:r>
        <w:t xml:space="preserve">Academy Programs completed </w:t>
      </w:r>
      <w:r w:rsidR="00A9348A">
        <w:t>9</w:t>
      </w:r>
      <w:r w:rsidR="00E249FA">
        <w:t>7</w:t>
      </w:r>
      <w:r>
        <w:t>% planned discharges in 20</w:t>
      </w:r>
      <w:r w:rsidR="00A9348A">
        <w:t>2</w:t>
      </w:r>
      <w:r w:rsidR="00E249FA">
        <w:t>1</w:t>
      </w:r>
      <w:r w:rsidR="00A9348A">
        <w:t>, an increase from the year prior</w:t>
      </w:r>
      <w:r>
        <w:t>.</w:t>
      </w:r>
      <w:r w:rsidR="00A9348A">
        <w:t xml:space="preserve">  </w:t>
      </w:r>
      <w:r w:rsidR="00E249FA">
        <w:t xml:space="preserve">The </w:t>
      </w:r>
      <w:r w:rsidR="00F60677">
        <w:t xml:space="preserve">only </w:t>
      </w:r>
      <w:r w:rsidR="00E249FA">
        <w:t xml:space="preserve">unplanned discharges </w:t>
      </w:r>
      <w:r w:rsidR="00F60677">
        <w:t>occurred in Yore Academy</w:t>
      </w:r>
      <w:r w:rsidR="00C93A88">
        <w:t xml:space="preserve"> due to unforeseen circumstances</w:t>
      </w:r>
      <w:r w:rsidR="00657AF9">
        <w:t xml:space="preserve"> (elopement from home visit and court ordered transfer)</w:t>
      </w:r>
      <w:r w:rsidR="00F60677">
        <w:t>.</w:t>
      </w:r>
    </w:p>
    <w:p w14:paraId="0902CC8B" w14:textId="09097DB0" w:rsidR="00E56ED2" w:rsidRDefault="00E56ED2" w:rsidP="00E56ED2">
      <w:pPr>
        <w:spacing w:line="240" w:lineRule="auto"/>
        <w:ind w:firstLine="720"/>
        <w:rPr>
          <w:rFonts w:ascii="Times New Roman" w:hAnsi="Times New Roman"/>
        </w:rPr>
      </w:pPr>
    </w:p>
    <w:p w14:paraId="0E394274" w14:textId="77777777" w:rsidR="0055697F" w:rsidRDefault="00E249FA">
      <w:r>
        <w:rPr>
          <w:noProof/>
        </w:rPr>
        <w:drawing>
          <wp:inline distT="0" distB="0" distL="0" distR="0" wp14:anchorId="6A8EDF48" wp14:editId="2961E0DB">
            <wp:extent cx="5943600" cy="2414270"/>
            <wp:effectExtent l="0" t="0" r="0" b="508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AAB1DF" w14:textId="77777777" w:rsidR="0055697F" w:rsidRDefault="0055697F"/>
    <w:p w14:paraId="387674B4" w14:textId="77777777" w:rsidR="0055697F" w:rsidRDefault="0055697F"/>
    <w:p w14:paraId="4F886220" w14:textId="77777777" w:rsidR="0055697F" w:rsidRDefault="0055697F" w:rsidP="0055697F">
      <w:pPr>
        <w:pStyle w:val="Heading1"/>
      </w:pPr>
      <w:r>
        <w:t>Community Family Intensive Treatment (CFIT)</w:t>
      </w:r>
    </w:p>
    <w:p w14:paraId="3E294EFA" w14:textId="77777777" w:rsidR="0055697F" w:rsidRDefault="0055697F" w:rsidP="0055697F">
      <w:pPr>
        <w:spacing w:line="240" w:lineRule="auto"/>
        <w:ind w:firstLine="720"/>
        <w:rPr>
          <w:rFonts w:ascii="Times New Roman" w:hAnsi="Times New Roman"/>
        </w:rPr>
      </w:pPr>
    </w:p>
    <w:p w14:paraId="51C78F22" w14:textId="77777777" w:rsidR="0055697F" w:rsidRDefault="0055697F" w:rsidP="0055697F">
      <w:pPr>
        <w:spacing w:line="240" w:lineRule="auto"/>
        <w:ind w:firstLine="720"/>
        <w:rPr>
          <w:rFonts w:ascii="Times New Roman" w:hAnsi="Times New Roman"/>
        </w:rPr>
      </w:pPr>
      <w:r w:rsidRPr="00B71CC5">
        <w:rPr>
          <w:rFonts w:ascii="Times New Roman" w:hAnsi="Times New Roman"/>
        </w:rPr>
        <w:t xml:space="preserve">CFIT (Community Family Intensive Treatment) is designed to provide an array of services to assist at-risk families and children of all ages.  </w:t>
      </w:r>
      <w:r>
        <w:rPr>
          <w:rFonts w:ascii="Times New Roman" w:hAnsi="Times New Roman"/>
        </w:rPr>
        <w:t>After February 2020, all in home services were halted due to the global pandemic.  CFIT did not provide any services during 2021.</w:t>
      </w:r>
    </w:p>
    <w:p w14:paraId="661F9C12" w14:textId="45B72246" w:rsidR="00D61AE1" w:rsidRDefault="00D61AE1">
      <w:pPr>
        <w:rPr>
          <w:rFonts w:ascii="Lucida Calligraphy" w:eastAsiaTheme="minorHAnsi" w:hAnsi="Lucida Calligraphy"/>
          <w:b/>
          <w:u w:val="single"/>
        </w:rPr>
      </w:pPr>
      <w:r>
        <w:br w:type="page"/>
      </w:r>
    </w:p>
    <w:p w14:paraId="451D032B" w14:textId="643B8171" w:rsidR="00450A0D" w:rsidRDefault="00450A0D" w:rsidP="00450A0D">
      <w:pPr>
        <w:pStyle w:val="Heading1"/>
      </w:pPr>
      <w:r>
        <w:lastRenderedPageBreak/>
        <w:t>Graduating Academy Programs</w:t>
      </w:r>
    </w:p>
    <w:p w14:paraId="416F2473" w14:textId="77777777" w:rsidR="00450A0D" w:rsidRDefault="00450A0D" w:rsidP="00450A0D">
      <w:pPr>
        <w:spacing w:line="240" w:lineRule="auto"/>
      </w:pPr>
    </w:p>
    <w:p w14:paraId="77E3A315" w14:textId="2E87C42B" w:rsidR="00373E9F" w:rsidRDefault="00450A0D" w:rsidP="004E2683">
      <w:pPr>
        <w:spacing w:after="0" w:line="240" w:lineRule="auto"/>
        <w:rPr>
          <w:rFonts w:ascii="Times New Roman" w:hAnsi="Times New Roman"/>
        </w:rPr>
      </w:pPr>
      <w:r>
        <w:tab/>
      </w:r>
      <w:r w:rsidR="00ED3F91">
        <w:rPr>
          <w:rFonts w:ascii="Times New Roman" w:hAnsi="Times New Roman"/>
        </w:rPr>
        <w:t xml:space="preserve">The GAP program is grounded in an ecological, holistic approach with the philosophy of Project Re-ED.  It is easily molded into Academy Program’s implementation of Re-ED principle and practice creating continuity in all treatment interventions, idiom and maintenance of the daily treatment </w:t>
      </w:r>
      <w:r w:rsidR="00657AF9">
        <w:rPr>
          <w:rFonts w:ascii="Times New Roman" w:hAnsi="Times New Roman"/>
        </w:rPr>
        <w:t>milieu</w:t>
      </w:r>
      <w:r w:rsidR="00ED3F91">
        <w:rPr>
          <w:rFonts w:ascii="Times New Roman" w:hAnsi="Times New Roman"/>
        </w:rPr>
        <w:t xml:space="preserve">.  It incorporates objectives for daily conduct within the program and measures that conduct in a way that tracks improvement in performance throughout the course of treatment.  It addresses progress on clinical treatment goals and objectives and allows for assessment over the course of the treatment process to determine if the goals and objectives are appropriate for the student in question.  The system includes family involvement in the treatment process and tracks and addresses that involvement and functioning in accordance with where the child rests in the course of treatment.  </w:t>
      </w:r>
    </w:p>
    <w:p w14:paraId="2EEDCA4C" w14:textId="696F0A31" w:rsidR="00ED3F91" w:rsidRDefault="00ED3F91" w:rsidP="004E2683">
      <w:pPr>
        <w:spacing w:after="0" w:line="240" w:lineRule="auto"/>
        <w:rPr>
          <w:rFonts w:ascii="Times New Roman" w:hAnsi="Times New Roman"/>
        </w:rPr>
      </w:pPr>
      <w:r>
        <w:rPr>
          <w:rFonts w:ascii="Times New Roman" w:hAnsi="Times New Roman"/>
        </w:rPr>
        <w:tab/>
        <w:t>The Gap program incorporates a zero-tolerance approach for the most dangerous and concerning behaviors including substance abuse, being absent without permission (running away), an</w:t>
      </w:r>
      <w:r w:rsidR="006E25BA">
        <w:rPr>
          <w:rFonts w:ascii="Times New Roman" w:hAnsi="Times New Roman"/>
        </w:rPr>
        <w:t>d p</w:t>
      </w:r>
      <w:r>
        <w:rPr>
          <w:rFonts w:ascii="Times New Roman" w:hAnsi="Times New Roman"/>
        </w:rPr>
        <w:t>ossessing contraband and paraphernalia while on Aca</w:t>
      </w:r>
      <w:r w:rsidR="006E25BA">
        <w:rPr>
          <w:rFonts w:ascii="Times New Roman" w:hAnsi="Times New Roman"/>
        </w:rPr>
        <w:t>d</w:t>
      </w:r>
      <w:r>
        <w:rPr>
          <w:rFonts w:ascii="Times New Roman" w:hAnsi="Times New Roman"/>
        </w:rPr>
        <w:t>emy Programs’ property,</w:t>
      </w:r>
      <w:r w:rsidR="006E25BA">
        <w:rPr>
          <w:rFonts w:ascii="Times New Roman" w:hAnsi="Times New Roman"/>
        </w:rPr>
        <w:t xml:space="preserve">  It uses a graduated scale for performance in all aspects of treatment to allow for consistent student improvement throughout the course of the treatment process.</w:t>
      </w:r>
    </w:p>
    <w:p w14:paraId="2DE3F79E" w14:textId="6757D49E" w:rsidR="006E25BA" w:rsidRDefault="006E25BA" w:rsidP="004E2683">
      <w:pPr>
        <w:spacing w:after="0" w:line="240" w:lineRule="auto"/>
        <w:rPr>
          <w:rFonts w:ascii="Times New Roman" w:hAnsi="Times New Roman"/>
        </w:rPr>
      </w:pPr>
      <w:r>
        <w:rPr>
          <w:rFonts w:ascii="Times New Roman" w:hAnsi="Times New Roman"/>
        </w:rPr>
        <w:tab/>
        <w:t xml:space="preserve">The focus of the GAP program is completion of treatment milestones within the milieu.  The program allows students to </w:t>
      </w:r>
      <w:r w:rsidR="0069790F">
        <w:rPr>
          <w:rFonts w:ascii="Times New Roman" w:hAnsi="Times New Roman"/>
        </w:rPr>
        <w:t>gauge</w:t>
      </w:r>
      <w:r>
        <w:rPr>
          <w:rFonts w:ascii="Times New Roman" w:hAnsi="Times New Roman"/>
        </w:rPr>
        <w:t xml:space="preserve"> where they are in the treatment process and identify future challenges to complete the program.  It also allows the parent</w:t>
      </w:r>
      <w:r w:rsidR="0069790F">
        <w:rPr>
          <w:rFonts w:ascii="Times New Roman" w:hAnsi="Times New Roman"/>
        </w:rPr>
        <w:t>(s), social worker, JPO and jud</w:t>
      </w:r>
      <w:r>
        <w:rPr>
          <w:rFonts w:ascii="Times New Roman" w:hAnsi="Times New Roman"/>
        </w:rPr>
        <w:t>ges to readily track a student’s progress through the program and allows us to objectively identify obstacles a child must overcome to successfully complete the program.</w:t>
      </w:r>
    </w:p>
    <w:p w14:paraId="362BF91D" w14:textId="77777777" w:rsidR="0069790F" w:rsidRDefault="0069790F" w:rsidP="0069790F">
      <w:pPr>
        <w:spacing w:after="0" w:line="240" w:lineRule="auto"/>
        <w:ind w:left="720"/>
        <w:rPr>
          <w:rFonts w:ascii="Times New Roman" w:hAnsi="Times New Roman"/>
          <w:b/>
          <w:sz w:val="20"/>
          <w:szCs w:val="20"/>
        </w:rPr>
      </w:pPr>
    </w:p>
    <w:p w14:paraId="2F84A876" w14:textId="32C1216C" w:rsidR="0069790F" w:rsidRPr="006159ED" w:rsidRDefault="0069790F" w:rsidP="0069790F">
      <w:pPr>
        <w:spacing w:after="0" w:line="240" w:lineRule="auto"/>
        <w:ind w:left="720"/>
        <w:rPr>
          <w:rFonts w:ascii="Times New Roman" w:hAnsi="Times New Roman"/>
          <w:b/>
          <w:sz w:val="18"/>
          <w:szCs w:val="18"/>
        </w:rPr>
      </w:pPr>
      <w:r w:rsidRPr="006159ED">
        <w:rPr>
          <w:rFonts w:ascii="Times New Roman" w:hAnsi="Times New Roman"/>
          <w:b/>
          <w:sz w:val="18"/>
          <w:szCs w:val="18"/>
        </w:rPr>
        <w:t>The disturbed child finds himself immediately committed to a new way of living at once more satisfying to himself and more satisfactory to the people in his life.  Indeed, when a day’s program is well planned and executed, when things are going well with the group, it is exceedingly difficult for a disturbed child to behave in a manner that earlier caused him to be so described.  Such a day is by no means easy to make happen.  It takes good people, extensive resources, and careful planning.  (Hobbs, 1982, pg. 89)</w:t>
      </w:r>
    </w:p>
    <w:p w14:paraId="50A90CC9" w14:textId="35D7E5FF" w:rsidR="004E2683" w:rsidRDefault="004E2683" w:rsidP="004E2683">
      <w:pPr>
        <w:spacing w:after="0" w:line="240" w:lineRule="auto"/>
        <w:rPr>
          <w:rFonts w:ascii="Times New Roman" w:hAnsi="Times New Roman"/>
        </w:rPr>
      </w:pPr>
      <w:r>
        <w:rPr>
          <w:rFonts w:ascii="Times New Roman" w:hAnsi="Times New Roman"/>
        </w:rPr>
        <w:tab/>
        <w:t xml:space="preserve"> </w:t>
      </w:r>
    </w:p>
    <w:p w14:paraId="078EC60F" w14:textId="77777777" w:rsidR="00373E9F" w:rsidRDefault="00373E9F" w:rsidP="00450A0D">
      <w:pPr>
        <w:spacing w:after="0" w:line="240" w:lineRule="auto"/>
        <w:ind w:firstLine="720"/>
        <w:rPr>
          <w:rFonts w:ascii="Times New Roman" w:hAnsi="Times New Roman"/>
        </w:rPr>
      </w:pPr>
      <w:r w:rsidRPr="00373E9F">
        <w:rPr>
          <w:rFonts w:ascii="Times New Roman" w:hAnsi="Times New Roman"/>
        </w:rPr>
        <w:t xml:space="preserve">The Academy believes that a child who has successfully addressed the challenges at each bridge in the GAP Program has effectively overcome the deficits that prevented them from living successfully in their natural environment.  Behavioral and substance abuse issues have been addressed through clinical intervention and successful daily living.  Academic deficits have been repaired and the student has been in the care of our Transition Specialist who will follow the student back into their home school to ensure a successful transition. </w:t>
      </w:r>
    </w:p>
    <w:p w14:paraId="0AF2CE4F" w14:textId="21D73162" w:rsidR="00450A0D" w:rsidRDefault="006159ED" w:rsidP="00450A0D">
      <w:pPr>
        <w:spacing w:after="0" w:line="240" w:lineRule="auto"/>
        <w:ind w:firstLine="720"/>
        <w:rPr>
          <w:rFonts w:ascii="Times New Roman" w:hAnsi="Times New Roman"/>
        </w:rPr>
      </w:pPr>
      <w:r>
        <w:rPr>
          <w:rFonts w:ascii="Times New Roman" w:hAnsi="Times New Roman"/>
        </w:rPr>
        <w:t xml:space="preserve">Once a student has completed all six bridges of the GAP program, they are ready for graduation.  </w:t>
      </w:r>
      <w:r w:rsidR="00373E9F">
        <w:rPr>
          <w:rFonts w:ascii="Times New Roman" w:hAnsi="Times New Roman"/>
        </w:rPr>
        <w:t>Students who have graduated or have completed bridge 5 or above are considered an optimal discharge.  O</w:t>
      </w:r>
      <w:r w:rsidR="00097229">
        <w:rPr>
          <w:rFonts w:ascii="Times New Roman" w:hAnsi="Times New Roman"/>
        </w:rPr>
        <w:t>n average, o</w:t>
      </w:r>
      <w:r w:rsidR="00373E9F">
        <w:rPr>
          <w:rFonts w:ascii="Times New Roman" w:hAnsi="Times New Roman"/>
        </w:rPr>
        <w:t xml:space="preserve">ver </w:t>
      </w:r>
      <w:r w:rsidR="00097229">
        <w:rPr>
          <w:rFonts w:ascii="Times New Roman" w:hAnsi="Times New Roman"/>
        </w:rPr>
        <w:t>88</w:t>
      </w:r>
      <w:r w:rsidR="00373E9F">
        <w:rPr>
          <w:rFonts w:ascii="Times New Roman" w:hAnsi="Times New Roman"/>
        </w:rPr>
        <w:t>% of those leaving Academy Programs are in this category.</w:t>
      </w:r>
      <w:r w:rsidR="00450A0D" w:rsidRPr="00450A0D">
        <w:rPr>
          <w:rFonts w:ascii="Times New Roman" w:hAnsi="Times New Roman"/>
        </w:rPr>
        <w:t xml:space="preserve"> </w:t>
      </w:r>
      <w:r w:rsidR="00373E9F">
        <w:rPr>
          <w:rFonts w:ascii="Times New Roman" w:hAnsi="Times New Roman"/>
        </w:rPr>
        <w:t xml:space="preserve">  </w:t>
      </w:r>
    </w:p>
    <w:p w14:paraId="099C7039" w14:textId="77777777" w:rsidR="0048583D" w:rsidRDefault="0048583D" w:rsidP="00450A0D">
      <w:pPr>
        <w:spacing w:after="0" w:line="240" w:lineRule="auto"/>
        <w:ind w:firstLine="720"/>
        <w:rPr>
          <w:rFonts w:ascii="Times New Roman" w:hAnsi="Times New Roman"/>
        </w:rPr>
      </w:pPr>
    </w:p>
    <w:p w14:paraId="0FA5C6CE" w14:textId="77777777" w:rsidR="00373E9F" w:rsidRDefault="00373E9F" w:rsidP="00450A0D">
      <w:pPr>
        <w:spacing w:after="0" w:line="240" w:lineRule="auto"/>
        <w:ind w:firstLine="720"/>
        <w:rPr>
          <w:rFonts w:ascii="Times New Roman" w:hAnsi="Times New Roman"/>
        </w:rPr>
      </w:pPr>
    </w:p>
    <w:p w14:paraId="4C3CBA9C" w14:textId="1DD13F97" w:rsidR="00373E9F" w:rsidRPr="00450A0D" w:rsidRDefault="00097229" w:rsidP="00373E9F">
      <w:pPr>
        <w:spacing w:after="0" w:line="240" w:lineRule="auto"/>
        <w:rPr>
          <w:rFonts w:ascii="Times New Roman" w:hAnsi="Times New Roman"/>
        </w:rPr>
      </w:pPr>
      <w:r>
        <w:rPr>
          <w:noProof/>
        </w:rPr>
        <w:drawing>
          <wp:inline distT="0" distB="0" distL="0" distR="0" wp14:anchorId="7F8145DD" wp14:editId="4918E3AD">
            <wp:extent cx="5943600" cy="1786255"/>
            <wp:effectExtent l="0" t="0" r="0" b="444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DA644EF" w14:textId="7C8A6CC0" w:rsidR="00E04778" w:rsidRDefault="00373E9F" w:rsidP="00E04778">
      <w:pPr>
        <w:pStyle w:val="Heading1"/>
      </w:pPr>
      <w:r>
        <w:lastRenderedPageBreak/>
        <w:t>Child and Adolescent Functioning Scale (CAFAS)</w:t>
      </w:r>
    </w:p>
    <w:p w14:paraId="5ECB8C7F" w14:textId="77777777" w:rsidR="00E04778" w:rsidRPr="00E04778" w:rsidRDefault="00E04778" w:rsidP="00E04778"/>
    <w:p w14:paraId="33C7F838" w14:textId="0924B6F5" w:rsidR="004E2683" w:rsidRDefault="00373E9F" w:rsidP="00E04778">
      <w:pPr>
        <w:rPr>
          <w:rFonts w:ascii="Times New Roman" w:hAnsi="Times New Roman"/>
        </w:rPr>
      </w:pPr>
      <w:r w:rsidRPr="00E04778">
        <w:rPr>
          <w:rFonts w:ascii="Times New Roman" w:hAnsi="Times New Roman"/>
        </w:rPr>
        <w:tab/>
      </w:r>
      <w:r w:rsidR="00F60677" w:rsidRPr="00F60677">
        <w:rPr>
          <w:rFonts w:ascii="Times New Roman" w:hAnsi="Times New Roman"/>
        </w:rPr>
        <w:t>The Child and Adolescent Functional Assessment Scale (CAFAS: Hodges, 2000a; 2000b), assesses the degree of impairment in youth with emotional, behavioral, psychiatric, or substance use problems.</w:t>
      </w:r>
      <w:r w:rsidR="00F60677">
        <w:rPr>
          <w:rFonts w:ascii="Times New Roman" w:hAnsi="Times New Roman"/>
        </w:rPr>
        <w:t xml:space="preserve"> </w:t>
      </w:r>
      <w:r w:rsidR="0034441E" w:rsidRPr="0034441E">
        <w:rPr>
          <w:rFonts w:ascii="Times New Roman" w:hAnsi="Times New Roman"/>
        </w:rPr>
        <w:t xml:space="preserve">The CAFAS </w:t>
      </w:r>
      <w:r w:rsidR="0034441E">
        <w:rPr>
          <w:rFonts w:ascii="Times New Roman" w:hAnsi="Times New Roman"/>
        </w:rPr>
        <w:t>is</w:t>
      </w:r>
      <w:r w:rsidR="0034441E" w:rsidRPr="0034441E">
        <w:rPr>
          <w:rFonts w:ascii="Times New Roman" w:hAnsi="Times New Roman"/>
        </w:rPr>
        <w:t xml:space="preserve"> designed to determine the youth's ability to function in daily life, inform treatment plans, and measure functional change over time</w:t>
      </w:r>
      <w:r w:rsidR="00E04778" w:rsidRPr="00E04778">
        <w:rPr>
          <w:rFonts w:ascii="Times New Roman" w:hAnsi="Times New Roman"/>
        </w:rPr>
        <w:t xml:space="preserve">.  </w:t>
      </w:r>
      <w:r w:rsidR="0034441E">
        <w:rPr>
          <w:rFonts w:ascii="Times New Roman" w:hAnsi="Times New Roman"/>
        </w:rPr>
        <w:t xml:space="preserve">At intake, the score is often elevated, reflecting a need for intensive services.  As the student progresses through treatment and develops the skills they need to stay safe in their home, school and communities, the score decreases.   The decrease in score reflects improvement in daily functioning.  </w:t>
      </w:r>
    </w:p>
    <w:p w14:paraId="55202AED" w14:textId="6DE0B75E" w:rsidR="00373E9F" w:rsidRPr="00E04778" w:rsidRDefault="00E04778" w:rsidP="00E04778">
      <w:pPr>
        <w:rPr>
          <w:rFonts w:ascii="Times New Roman" w:hAnsi="Times New Roman"/>
        </w:rPr>
      </w:pPr>
      <w:r w:rsidRPr="00E04778">
        <w:rPr>
          <w:rFonts w:ascii="Times New Roman" w:hAnsi="Times New Roman"/>
        </w:rPr>
        <w:t xml:space="preserve"> </w:t>
      </w:r>
      <w:r w:rsidR="0034441E">
        <w:rPr>
          <w:noProof/>
        </w:rPr>
        <w:drawing>
          <wp:inline distT="0" distB="0" distL="0" distR="0" wp14:anchorId="60E776D3" wp14:editId="19FFE644">
            <wp:extent cx="5943600" cy="2702560"/>
            <wp:effectExtent l="0" t="0" r="0" b="254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E04778">
        <w:rPr>
          <w:rFonts w:ascii="Times New Roman" w:hAnsi="Times New Roman"/>
        </w:rPr>
        <w:t xml:space="preserve"> </w:t>
      </w:r>
    </w:p>
    <w:p w14:paraId="094B9FC7" w14:textId="5CD6296C" w:rsidR="00450A0D" w:rsidRDefault="00450A0D" w:rsidP="00594D38">
      <w:pPr>
        <w:spacing w:line="240" w:lineRule="auto"/>
        <w:ind w:firstLine="720"/>
        <w:jc w:val="center"/>
        <w:rPr>
          <w:rFonts w:ascii="Times New Roman" w:hAnsi="Times New Roman"/>
        </w:rPr>
      </w:pPr>
    </w:p>
    <w:p w14:paraId="779F4318" w14:textId="77777777" w:rsidR="00E04778" w:rsidRDefault="00E04778" w:rsidP="00E04778">
      <w:pPr>
        <w:spacing w:line="240" w:lineRule="auto"/>
        <w:rPr>
          <w:rFonts w:ascii="Times New Roman" w:hAnsi="Times New Roman"/>
        </w:rPr>
      </w:pPr>
    </w:p>
    <w:p w14:paraId="616D0362" w14:textId="0354CB70" w:rsidR="00E04778" w:rsidRDefault="00F30897" w:rsidP="00E04778">
      <w:pPr>
        <w:pStyle w:val="Heading1"/>
      </w:pPr>
      <w:r>
        <w:t>Self-Management</w:t>
      </w:r>
      <w:r w:rsidR="00E04778">
        <w:t xml:space="preserve"> and Recovery Training (SMART)</w:t>
      </w:r>
    </w:p>
    <w:p w14:paraId="33DDDCD1" w14:textId="77777777" w:rsidR="00E04778" w:rsidRDefault="00E04778" w:rsidP="00E04778">
      <w:pPr>
        <w:spacing w:line="240" w:lineRule="auto"/>
        <w:rPr>
          <w:rFonts w:ascii="Times New Roman" w:hAnsi="Times New Roman"/>
        </w:rPr>
      </w:pPr>
    </w:p>
    <w:p w14:paraId="606DE8C6" w14:textId="5AD02D00" w:rsidR="009948C0" w:rsidRDefault="009948C0" w:rsidP="005759E0">
      <w:pPr>
        <w:spacing w:after="0" w:line="240" w:lineRule="auto"/>
        <w:rPr>
          <w:rFonts w:ascii="Times New Roman" w:hAnsi="Times New Roman"/>
        </w:rPr>
      </w:pPr>
      <w:r>
        <w:rPr>
          <w:rFonts w:ascii="Times New Roman" w:hAnsi="Times New Roman"/>
        </w:rPr>
        <w:tab/>
      </w:r>
      <w:r w:rsidR="005759E0" w:rsidRPr="005759E0">
        <w:rPr>
          <w:rFonts w:ascii="Times New Roman" w:hAnsi="Times New Roman"/>
        </w:rPr>
        <w:t xml:space="preserve">SMART Recovery finds its roots in a scientific approach to recovery. </w:t>
      </w:r>
      <w:r w:rsidR="005759E0">
        <w:rPr>
          <w:rFonts w:ascii="Times New Roman" w:hAnsi="Times New Roman"/>
        </w:rPr>
        <w:t xml:space="preserve"> </w:t>
      </w:r>
      <w:r w:rsidR="005759E0" w:rsidRPr="005759E0">
        <w:rPr>
          <w:rFonts w:ascii="Times New Roman" w:hAnsi="Times New Roman"/>
        </w:rPr>
        <w:t>The program works under the theory that addiction can be cured through evidence-based therapies like Cognitive Behavioral Therapy and Dialectical Behavioral Therapy. The program also uses the principles of motivational interviewing</w:t>
      </w:r>
      <w:r w:rsidR="00657AF9">
        <w:rPr>
          <w:rFonts w:ascii="Times New Roman" w:hAnsi="Times New Roman"/>
        </w:rPr>
        <w:t xml:space="preserve"> and</w:t>
      </w:r>
      <w:r w:rsidR="005759E0" w:rsidRPr="005759E0">
        <w:rPr>
          <w:rFonts w:ascii="Times New Roman" w:hAnsi="Times New Roman"/>
        </w:rPr>
        <w:t xml:space="preserve"> us</w:t>
      </w:r>
      <w:r w:rsidR="00657AF9">
        <w:rPr>
          <w:rFonts w:ascii="Times New Roman" w:hAnsi="Times New Roman"/>
        </w:rPr>
        <w:t>es</w:t>
      </w:r>
      <w:r w:rsidR="005759E0" w:rsidRPr="005759E0">
        <w:rPr>
          <w:rFonts w:ascii="Times New Roman" w:hAnsi="Times New Roman"/>
        </w:rPr>
        <w:t xml:space="preserve"> therapeutic options to teach addiction sufferers how to recognize the causes of their addiction and how to change their behaviors through coping mechanisms.</w:t>
      </w:r>
      <w:r w:rsidR="005759E0">
        <w:rPr>
          <w:rFonts w:ascii="Times New Roman" w:hAnsi="Times New Roman"/>
        </w:rPr>
        <w:t xml:space="preserve"> </w:t>
      </w:r>
      <w:r w:rsidRPr="009948C0">
        <w:rPr>
          <w:rFonts w:ascii="Times New Roman" w:hAnsi="Times New Roman"/>
        </w:rPr>
        <w:t>SMART Recovery is an abstinence-oriented</w:t>
      </w:r>
      <w:r>
        <w:rPr>
          <w:rFonts w:ascii="Times New Roman" w:hAnsi="Times New Roman"/>
        </w:rPr>
        <w:t xml:space="preserve"> method</w:t>
      </w:r>
      <w:r w:rsidRPr="009948C0">
        <w:rPr>
          <w:rFonts w:ascii="Times New Roman" w:hAnsi="Times New Roman"/>
        </w:rPr>
        <w:t xml:space="preserve"> for individuals with addictive problems. </w:t>
      </w:r>
    </w:p>
    <w:p w14:paraId="17FEA8AD" w14:textId="4E0F4F1D" w:rsidR="009948C0" w:rsidRDefault="009948C0" w:rsidP="009948C0">
      <w:pPr>
        <w:pStyle w:val="BodyTextIndent"/>
        <w:spacing w:after="0"/>
      </w:pPr>
      <w:r w:rsidRPr="009948C0">
        <w:t xml:space="preserve">SMART Recovery’s approach to behavioral change is built around </w:t>
      </w:r>
      <w:r>
        <w:t>a</w:t>
      </w:r>
      <w:r w:rsidRPr="009948C0">
        <w:t xml:space="preserve"> 4-Point Program®: (1) Building and maintaining the motivation to change. (2) Coping with urges to use. (3) Managing thoughts, feelings, and behaviors in an effective way without addictive behaviors. (4) Living a balanced, positive, and healthy life.</w:t>
      </w:r>
    </w:p>
    <w:p w14:paraId="0E9185AC" w14:textId="0C44A855" w:rsidR="00594D38" w:rsidRDefault="00594D38" w:rsidP="009948C0">
      <w:pPr>
        <w:pStyle w:val="BodyTextIndent"/>
        <w:spacing w:after="0"/>
      </w:pPr>
      <w:r>
        <w:t>All of the youth on campus attend SMART Recovery groups multiple times per week.</w:t>
      </w:r>
    </w:p>
    <w:p w14:paraId="37F7D5CC" w14:textId="77777777" w:rsidR="00D61AE1" w:rsidRDefault="00D61AE1">
      <w:pPr>
        <w:rPr>
          <w:rFonts w:ascii="Times New Roman" w:hAnsi="Times New Roman"/>
        </w:rPr>
      </w:pPr>
      <w:r>
        <w:rPr>
          <w:rFonts w:ascii="Times New Roman" w:hAnsi="Times New Roman"/>
          <w:b/>
        </w:rPr>
        <w:br w:type="page"/>
      </w:r>
    </w:p>
    <w:p w14:paraId="3B4621F5" w14:textId="056EFEAE" w:rsidR="00822C04" w:rsidRDefault="005759E0" w:rsidP="00822C04">
      <w:pPr>
        <w:pStyle w:val="Heading1"/>
      </w:pPr>
      <w:r>
        <w:lastRenderedPageBreak/>
        <w:t>Incidents</w:t>
      </w:r>
    </w:p>
    <w:p w14:paraId="08301C3A" w14:textId="77777777" w:rsidR="00822C04" w:rsidRDefault="00822C04" w:rsidP="00822C04">
      <w:pPr>
        <w:spacing w:after="0" w:line="240" w:lineRule="auto"/>
        <w:rPr>
          <w:rFonts w:ascii="Times New Roman" w:hAnsi="Times New Roman"/>
        </w:rPr>
      </w:pPr>
    </w:p>
    <w:p w14:paraId="38863898" w14:textId="0BBDCA3C" w:rsidR="00822C04" w:rsidRDefault="00822C04" w:rsidP="00201586">
      <w:pPr>
        <w:spacing w:after="0" w:line="240" w:lineRule="auto"/>
        <w:rPr>
          <w:rFonts w:ascii="Times New Roman" w:hAnsi="Times New Roman"/>
        </w:rPr>
      </w:pPr>
      <w:r w:rsidRPr="00201586">
        <w:rPr>
          <w:rFonts w:ascii="Times New Roman" w:hAnsi="Times New Roman"/>
        </w:rPr>
        <w:tab/>
      </w:r>
      <w:r w:rsidR="00BB3620">
        <w:rPr>
          <w:rFonts w:ascii="Times New Roman" w:hAnsi="Times New Roman"/>
        </w:rPr>
        <w:t xml:space="preserve">Every incident within Academy Programs is documented and tracked so that trends and patterns can be identified and comparisons made over time.  The Safety Committee reviews incidents at each meeting to determine if a particular category of incidents is elevated or if further action is necessary.  The bulk number of incidents within the programs over a year can seem sizeable, but divided into daily </w:t>
      </w:r>
      <w:r w:rsidR="00657AF9">
        <w:rPr>
          <w:rFonts w:ascii="Times New Roman" w:hAnsi="Times New Roman"/>
        </w:rPr>
        <w:t>occurrences;</w:t>
      </w:r>
      <w:r w:rsidR="00BB3620">
        <w:rPr>
          <w:rFonts w:ascii="Times New Roman" w:hAnsi="Times New Roman"/>
        </w:rPr>
        <w:t xml:space="preserve"> they are quite </w:t>
      </w:r>
      <w:r w:rsidR="00271B53">
        <w:rPr>
          <w:rFonts w:ascii="Times New Roman" w:hAnsi="Times New Roman"/>
        </w:rPr>
        <w:t>small and manageable</w:t>
      </w:r>
      <w:r w:rsidR="0055697F">
        <w:rPr>
          <w:rFonts w:ascii="Times New Roman" w:hAnsi="Times New Roman"/>
        </w:rPr>
        <w:t>,</w:t>
      </w:r>
      <w:r w:rsidR="00271B53">
        <w:rPr>
          <w:rFonts w:ascii="Times New Roman" w:hAnsi="Times New Roman"/>
        </w:rPr>
        <w:t xml:space="preserve"> at </w:t>
      </w:r>
      <w:r w:rsidR="00C93A88">
        <w:rPr>
          <w:rFonts w:ascii="Times New Roman" w:hAnsi="Times New Roman"/>
        </w:rPr>
        <w:t>a little over</w:t>
      </w:r>
      <w:r w:rsidR="00271B53">
        <w:rPr>
          <w:rFonts w:ascii="Times New Roman" w:hAnsi="Times New Roman"/>
        </w:rPr>
        <w:t xml:space="preserve"> one per day.  There has been a reduction in incidents over the past year across all programs.  The Youth Academy </w:t>
      </w:r>
      <w:r w:rsidR="00480AA3">
        <w:rPr>
          <w:rFonts w:ascii="Times New Roman" w:hAnsi="Times New Roman"/>
        </w:rPr>
        <w:t xml:space="preserve">dramatically </w:t>
      </w:r>
      <w:r w:rsidR="00271B53">
        <w:rPr>
          <w:rFonts w:ascii="Times New Roman" w:hAnsi="Times New Roman"/>
        </w:rPr>
        <w:t>decreased incidents by over 70% through successful application of</w:t>
      </w:r>
      <w:r w:rsidR="00480AA3">
        <w:rPr>
          <w:rFonts w:ascii="Times New Roman" w:hAnsi="Times New Roman"/>
        </w:rPr>
        <w:t xml:space="preserve"> de-escalation techniques and other</w:t>
      </w:r>
      <w:r w:rsidR="00271B53">
        <w:rPr>
          <w:rFonts w:ascii="Times New Roman" w:hAnsi="Times New Roman"/>
        </w:rPr>
        <w:t xml:space="preserve"> strategies</w:t>
      </w:r>
      <w:r w:rsidR="00480AA3">
        <w:rPr>
          <w:rFonts w:ascii="Times New Roman" w:hAnsi="Times New Roman"/>
        </w:rPr>
        <w:t xml:space="preserve"> developed to address different categories.</w:t>
      </w:r>
    </w:p>
    <w:p w14:paraId="3688A6D1" w14:textId="77777777" w:rsidR="00B71CC5" w:rsidRDefault="00B71CC5" w:rsidP="00201586">
      <w:pPr>
        <w:spacing w:after="0" w:line="240" w:lineRule="auto"/>
        <w:rPr>
          <w:rFonts w:ascii="Times New Roman" w:hAnsi="Times New Roman"/>
        </w:rPr>
      </w:pPr>
    </w:p>
    <w:p w14:paraId="33746C21" w14:textId="1DA022C3" w:rsidR="00B71CC5" w:rsidRPr="00201586" w:rsidRDefault="00271B53" w:rsidP="00201586">
      <w:pPr>
        <w:spacing w:after="0" w:line="240" w:lineRule="auto"/>
        <w:rPr>
          <w:rFonts w:ascii="Times New Roman" w:hAnsi="Times New Roman"/>
        </w:rPr>
      </w:pPr>
      <w:r>
        <w:rPr>
          <w:noProof/>
        </w:rPr>
        <w:drawing>
          <wp:inline distT="0" distB="0" distL="0" distR="0" wp14:anchorId="23625D19" wp14:editId="777A0E00">
            <wp:extent cx="5943600" cy="2732405"/>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5F23011" w14:textId="77777777" w:rsidR="00822C04" w:rsidRPr="00822C04" w:rsidRDefault="00822C04" w:rsidP="00822C04"/>
    <w:p w14:paraId="07091F82" w14:textId="684E551A" w:rsidR="00E55F27" w:rsidRDefault="00E55F27" w:rsidP="00E55F27">
      <w:pPr>
        <w:pStyle w:val="Heading1"/>
      </w:pPr>
      <w:r>
        <w:t>Safety Committee Report 202</w:t>
      </w:r>
      <w:r w:rsidR="00480AA3">
        <w:t>1</w:t>
      </w:r>
    </w:p>
    <w:p w14:paraId="59623833" w14:textId="77777777" w:rsidR="0055697F" w:rsidRDefault="0055697F" w:rsidP="00B561A9">
      <w:pPr>
        <w:pStyle w:val="BodyText"/>
        <w:spacing w:after="120"/>
      </w:pPr>
    </w:p>
    <w:p w14:paraId="6AC83F92" w14:textId="77777777" w:rsidR="00E55F27" w:rsidRPr="00CD2086" w:rsidRDefault="00E55F27" w:rsidP="0055697F">
      <w:pPr>
        <w:pStyle w:val="BodyText"/>
        <w:spacing w:after="0"/>
      </w:pPr>
      <w:r w:rsidRPr="00CD2086">
        <w:t>Monthly Walk Through Report:</w:t>
      </w:r>
    </w:p>
    <w:p w14:paraId="4701905A" w14:textId="680B48B8" w:rsidR="0084619A" w:rsidRDefault="00E55F27" w:rsidP="0055697F">
      <w:pPr>
        <w:spacing w:after="0" w:line="240" w:lineRule="auto"/>
        <w:ind w:firstLine="720"/>
      </w:pPr>
      <w:r w:rsidRPr="007E39DD">
        <w:rPr>
          <w:rFonts w:ascii="Times New Roman" w:hAnsi="Times New Roman"/>
        </w:rPr>
        <w:t xml:space="preserve">No trends or patterns were noted. </w:t>
      </w:r>
      <w:r w:rsidR="00CD2086" w:rsidRPr="007E39DD">
        <w:rPr>
          <w:rFonts w:ascii="Times New Roman" w:hAnsi="Times New Roman"/>
        </w:rPr>
        <w:t xml:space="preserve"> Most monthly reports noted messiness of differe</w:t>
      </w:r>
      <w:r w:rsidR="00C93A88">
        <w:rPr>
          <w:rFonts w:ascii="Times New Roman" w:hAnsi="Times New Roman"/>
        </w:rPr>
        <w:t>nt cottages and minor damages in need of repair.</w:t>
      </w:r>
    </w:p>
    <w:p w14:paraId="4E2466E6" w14:textId="77777777" w:rsidR="00E55F27" w:rsidRPr="00CD2086" w:rsidRDefault="00E55F27" w:rsidP="0055697F">
      <w:pPr>
        <w:pStyle w:val="BodyText"/>
        <w:spacing w:after="0" w:line="276" w:lineRule="auto"/>
      </w:pPr>
      <w:r w:rsidRPr="00CD2086">
        <w:t xml:space="preserve">Fire Drill Report: </w:t>
      </w:r>
    </w:p>
    <w:p w14:paraId="658C6FCD" w14:textId="56AA9C6F" w:rsidR="00E55F27" w:rsidRPr="007E39DD" w:rsidRDefault="00C93A88" w:rsidP="0055697F">
      <w:pPr>
        <w:pStyle w:val="BodyTextIndent"/>
        <w:spacing w:after="0"/>
      </w:pPr>
      <w:r>
        <w:t>Each</w:t>
      </w:r>
      <w:r w:rsidR="00E55F27" w:rsidRPr="007E39DD">
        <w:t xml:space="preserve"> fire drill </w:t>
      </w:r>
      <w:r>
        <w:t>was completed monthly and rotated through shifts as prescribed.</w:t>
      </w:r>
      <w:r w:rsidR="00E55F27" w:rsidRPr="007E39DD">
        <w:t xml:space="preserve"> </w:t>
      </w:r>
      <w:r w:rsidR="00B561A9">
        <w:t xml:space="preserve"> No issues.</w:t>
      </w:r>
    </w:p>
    <w:p w14:paraId="57A9FB0A" w14:textId="0E4F1EFC" w:rsidR="00E55F27" w:rsidRPr="00CD2086" w:rsidRDefault="00AE1782" w:rsidP="0055697F">
      <w:pPr>
        <w:pStyle w:val="BodyText"/>
        <w:spacing w:after="0" w:line="276" w:lineRule="auto"/>
      </w:pPr>
      <w:r>
        <w:t xml:space="preserve">Pending </w:t>
      </w:r>
      <w:r w:rsidR="00E55F27" w:rsidRPr="00CD2086">
        <w:t xml:space="preserve">Safety </w:t>
      </w:r>
      <w:r>
        <w:t>Issues</w:t>
      </w:r>
      <w:r w:rsidR="00E55F27" w:rsidRPr="00CD2086">
        <w:t xml:space="preserve">: </w:t>
      </w:r>
    </w:p>
    <w:p w14:paraId="2F109A3B" w14:textId="0481D262" w:rsidR="00E55F27" w:rsidRPr="007E39DD" w:rsidRDefault="00AE1782" w:rsidP="0055697F">
      <w:pPr>
        <w:pStyle w:val="BodyTextIndent"/>
        <w:spacing w:after="0"/>
      </w:pPr>
      <w:r>
        <w:t xml:space="preserve">Sanitizing was addressed at each meeting.  Weather/seasonal issues discussed as appropriate (bug spray, sunblock, </w:t>
      </w:r>
      <w:r w:rsidR="00657AF9">
        <w:t>and ice</w:t>
      </w:r>
      <w:r>
        <w:t xml:space="preserve"> removal).  </w:t>
      </w:r>
    </w:p>
    <w:p w14:paraId="2AF99CFB" w14:textId="44F338BF" w:rsidR="00E55F27" w:rsidRPr="00CD2086" w:rsidRDefault="00AE1782" w:rsidP="0055697F">
      <w:pPr>
        <w:pStyle w:val="BodyText"/>
        <w:spacing w:after="0" w:line="276" w:lineRule="auto"/>
      </w:pPr>
      <w:r>
        <w:t>Incident</w:t>
      </w:r>
      <w:r w:rsidR="00E55F27" w:rsidRPr="00CD2086">
        <w:t xml:space="preserve"> Report:</w:t>
      </w:r>
    </w:p>
    <w:p w14:paraId="450810F7" w14:textId="48451F2C" w:rsidR="00E55F27" w:rsidRPr="007E39DD" w:rsidRDefault="00AE1782" w:rsidP="0055697F">
      <w:pPr>
        <w:pStyle w:val="BodyTextIndent"/>
        <w:spacing w:after="0"/>
      </w:pPr>
      <w:r>
        <w:t xml:space="preserve">Multiple sports-related injuries occurring in 2021.  Staff instructed to have students stretch out prior to activities and to ensure that all shoe laces were tied.  Monitor all games to reduce likelihood of injury. De-escalation techniques </w:t>
      </w:r>
      <w:r w:rsidR="00657AF9">
        <w:t>need to be better utilized</w:t>
      </w:r>
      <w:r>
        <w:t xml:space="preserve"> when addressing aggressive behaviors</w:t>
      </w:r>
      <w:r w:rsidR="00657AF9">
        <w:t>. A</w:t>
      </w:r>
      <w:r>
        <w:t xml:space="preserve"> reduction in physical interventions is noted</w:t>
      </w:r>
      <w:r w:rsidR="00657AF9">
        <w:t xml:space="preserve"> after implementation of de-escalation</w:t>
      </w:r>
      <w:r>
        <w:t xml:space="preserve">.  Negative Social Behaviors is a </w:t>
      </w:r>
      <w:r w:rsidR="00B561A9">
        <w:t>very diverse</w:t>
      </w:r>
      <w:r>
        <w:t xml:space="preserve"> category</w:t>
      </w:r>
      <w:r w:rsidR="00B561A9">
        <w:t xml:space="preserve"> and all manner of inappropriate behaviors are being documented there.</w:t>
      </w:r>
    </w:p>
    <w:p w14:paraId="617FAE04" w14:textId="77777777" w:rsidR="00E55F27" w:rsidRPr="00CD2086" w:rsidRDefault="00E55F27" w:rsidP="0055697F">
      <w:pPr>
        <w:pStyle w:val="BodyText"/>
        <w:spacing w:after="0" w:line="276" w:lineRule="auto"/>
      </w:pPr>
      <w:r w:rsidRPr="00CD2086">
        <w:t>Grievances:</w:t>
      </w:r>
    </w:p>
    <w:p w14:paraId="7A43CAEF" w14:textId="0633B1E3" w:rsidR="00E55F27" w:rsidRPr="005118FE" w:rsidRDefault="00B561A9" w:rsidP="0055697F">
      <w:pPr>
        <w:pStyle w:val="BodyTextIndent"/>
        <w:spacing w:after="0"/>
      </w:pPr>
      <w:r>
        <w:t xml:space="preserve">No grievances.  </w:t>
      </w:r>
    </w:p>
    <w:p w14:paraId="2D2B5696" w14:textId="5711AB85" w:rsidR="00E348AE" w:rsidRDefault="00E348AE" w:rsidP="00E348AE">
      <w:pPr>
        <w:pStyle w:val="Heading1"/>
      </w:pPr>
      <w:r>
        <w:lastRenderedPageBreak/>
        <w:t>General Staff Patterns and Turnover</w:t>
      </w:r>
    </w:p>
    <w:p w14:paraId="5BEDEF3F" w14:textId="77777777" w:rsidR="00E348AE" w:rsidRDefault="00E348AE" w:rsidP="00E348AE">
      <w:pPr>
        <w:spacing w:after="0" w:line="240" w:lineRule="auto"/>
        <w:rPr>
          <w:rFonts w:ascii="Times New Roman" w:hAnsi="Times New Roman"/>
        </w:rPr>
      </w:pPr>
    </w:p>
    <w:p w14:paraId="03BE7F8E" w14:textId="77777777" w:rsidR="000629BA" w:rsidRDefault="000629BA" w:rsidP="00B67A22">
      <w:pPr>
        <w:spacing w:after="0" w:line="240" w:lineRule="auto"/>
        <w:rPr>
          <w:rFonts w:ascii="Times New Roman" w:hAnsi="Times New Roman"/>
        </w:rPr>
      </w:pPr>
    </w:p>
    <w:p w14:paraId="2C357B35" w14:textId="77777777" w:rsidR="00B67A22" w:rsidRPr="00E019D2" w:rsidRDefault="00B67A22" w:rsidP="00B67A22">
      <w:pPr>
        <w:spacing w:after="0" w:line="240" w:lineRule="auto"/>
        <w:rPr>
          <w:rFonts w:ascii="Times New Roman" w:hAnsi="Times New Roman"/>
        </w:rPr>
      </w:pPr>
      <w:r>
        <w:rPr>
          <w:rFonts w:ascii="Times New Roman" w:hAnsi="Times New Roman"/>
        </w:rPr>
        <w:tab/>
      </w:r>
      <w:r w:rsidRPr="00E019D2">
        <w:rPr>
          <w:rFonts w:ascii="Times New Roman" w:hAnsi="Times New Roman"/>
        </w:rPr>
        <w:t xml:space="preserve">Staffing experience </w:t>
      </w:r>
      <w:r>
        <w:rPr>
          <w:rFonts w:ascii="Times New Roman" w:hAnsi="Times New Roman"/>
        </w:rPr>
        <w:t>remains</w:t>
      </w:r>
      <w:r w:rsidRPr="00E019D2">
        <w:rPr>
          <w:rFonts w:ascii="Times New Roman" w:hAnsi="Times New Roman"/>
        </w:rPr>
        <w:t xml:space="preserve"> the most essential </w:t>
      </w:r>
      <w:r>
        <w:rPr>
          <w:rFonts w:ascii="Times New Roman" w:hAnsi="Times New Roman"/>
        </w:rPr>
        <w:t>element</w:t>
      </w:r>
      <w:r w:rsidRPr="00E019D2">
        <w:rPr>
          <w:rFonts w:ascii="Times New Roman" w:hAnsi="Times New Roman"/>
        </w:rPr>
        <w:t xml:space="preserve"> in program success. As a company</w:t>
      </w:r>
      <w:r>
        <w:rPr>
          <w:rFonts w:ascii="Times New Roman" w:hAnsi="Times New Roman"/>
        </w:rPr>
        <w:t>, the Academy must overcome</w:t>
      </w:r>
      <w:r w:rsidRPr="00E019D2">
        <w:rPr>
          <w:rFonts w:ascii="Times New Roman" w:hAnsi="Times New Roman"/>
        </w:rPr>
        <w:t xml:space="preserve"> </w:t>
      </w:r>
      <w:r>
        <w:rPr>
          <w:rFonts w:ascii="Times New Roman" w:hAnsi="Times New Roman"/>
        </w:rPr>
        <w:t xml:space="preserve">the </w:t>
      </w:r>
      <w:r w:rsidRPr="00E019D2">
        <w:rPr>
          <w:rFonts w:ascii="Times New Roman" w:hAnsi="Times New Roman"/>
        </w:rPr>
        <w:t>obstacles with staffing</w:t>
      </w:r>
      <w:r>
        <w:rPr>
          <w:rFonts w:ascii="Times New Roman" w:hAnsi="Times New Roman"/>
        </w:rPr>
        <w:t xml:space="preserve"> being experienced in all industries due to the impact of the Covid epidemic on the available workforce</w:t>
      </w:r>
      <w:r w:rsidRPr="00E019D2">
        <w:rPr>
          <w:rFonts w:ascii="Times New Roman" w:hAnsi="Times New Roman"/>
        </w:rPr>
        <w:t xml:space="preserve">. </w:t>
      </w:r>
      <w:r>
        <w:rPr>
          <w:rFonts w:ascii="Times New Roman" w:hAnsi="Times New Roman"/>
        </w:rPr>
        <w:t xml:space="preserve">While </w:t>
      </w:r>
      <w:r w:rsidRPr="00E019D2">
        <w:rPr>
          <w:rFonts w:ascii="Times New Roman" w:hAnsi="Times New Roman"/>
        </w:rPr>
        <w:t xml:space="preserve">Academy Programs is not </w:t>
      </w:r>
      <w:r>
        <w:rPr>
          <w:rFonts w:ascii="Times New Roman" w:hAnsi="Times New Roman"/>
        </w:rPr>
        <w:t xml:space="preserve">only </w:t>
      </w:r>
      <w:r w:rsidRPr="00E019D2">
        <w:rPr>
          <w:rFonts w:ascii="Times New Roman" w:hAnsi="Times New Roman"/>
        </w:rPr>
        <w:t xml:space="preserve">competing with like companies to retain employees, </w:t>
      </w:r>
      <w:r>
        <w:rPr>
          <w:rFonts w:ascii="Times New Roman" w:hAnsi="Times New Roman"/>
        </w:rPr>
        <w:t>we must also compete</w:t>
      </w:r>
      <w:r w:rsidRPr="00E019D2">
        <w:rPr>
          <w:rFonts w:ascii="Times New Roman" w:hAnsi="Times New Roman"/>
        </w:rPr>
        <w:t xml:space="preserve"> with other industries that provide the same or higher salaries and do not include the level of tension and stress that is commonly associated with this industry.</w:t>
      </w:r>
    </w:p>
    <w:p w14:paraId="1AC45D9F" w14:textId="77777777" w:rsidR="00B67A22" w:rsidRDefault="00B67A22" w:rsidP="00B67A22">
      <w:pPr>
        <w:spacing w:after="0" w:line="240" w:lineRule="auto"/>
      </w:pPr>
    </w:p>
    <w:p w14:paraId="7A486D88" w14:textId="77777777" w:rsidR="00B67A22" w:rsidRDefault="00B67A22" w:rsidP="00B67A22">
      <w:pPr>
        <w:spacing w:after="0" w:line="240" w:lineRule="auto"/>
        <w:ind w:firstLine="720"/>
        <w:rPr>
          <w:rFonts w:ascii="Times New Roman" w:hAnsi="Times New Roman"/>
        </w:rPr>
      </w:pPr>
      <w:r w:rsidRPr="00E348AE">
        <w:rPr>
          <w:rFonts w:ascii="Times New Roman" w:hAnsi="Times New Roman"/>
        </w:rPr>
        <w:t xml:space="preserve">Our </w:t>
      </w:r>
      <w:r>
        <w:rPr>
          <w:rFonts w:ascii="Times New Roman" w:hAnsi="Times New Roman"/>
        </w:rPr>
        <w:t xml:space="preserve">staffing </w:t>
      </w:r>
      <w:r w:rsidRPr="00E348AE">
        <w:rPr>
          <w:rFonts w:ascii="Times New Roman" w:hAnsi="Times New Roman"/>
        </w:rPr>
        <w:t xml:space="preserve">challenges over the past year have not been solely the </w:t>
      </w:r>
      <w:r>
        <w:rPr>
          <w:rFonts w:ascii="Times New Roman" w:hAnsi="Times New Roman"/>
        </w:rPr>
        <w:t xml:space="preserve">recruiting, </w:t>
      </w:r>
      <w:r w:rsidRPr="00E348AE">
        <w:rPr>
          <w:rFonts w:ascii="Times New Roman" w:hAnsi="Times New Roman"/>
        </w:rPr>
        <w:t xml:space="preserve">training and retention of quality staff who work directly with children, but the absence of </w:t>
      </w:r>
      <w:r>
        <w:rPr>
          <w:rFonts w:ascii="Times New Roman" w:hAnsi="Times New Roman"/>
        </w:rPr>
        <w:t xml:space="preserve">an available </w:t>
      </w:r>
      <w:r w:rsidRPr="00E348AE">
        <w:rPr>
          <w:rFonts w:ascii="Times New Roman" w:hAnsi="Times New Roman"/>
        </w:rPr>
        <w:t xml:space="preserve">work force.  In spite of </w:t>
      </w:r>
      <w:r>
        <w:rPr>
          <w:rFonts w:ascii="Times New Roman" w:hAnsi="Times New Roman"/>
        </w:rPr>
        <w:t xml:space="preserve">our efforts to </w:t>
      </w:r>
      <w:r w:rsidRPr="00E348AE">
        <w:rPr>
          <w:rFonts w:ascii="Times New Roman" w:hAnsi="Times New Roman"/>
        </w:rPr>
        <w:t xml:space="preserve">market open positions throughout the year, the number of resumes, applications, and interest enquiries has </w:t>
      </w:r>
      <w:r>
        <w:rPr>
          <w:rFonts w:ascii="Times New Roman" w:hAnsi="Times New Roman"/>
        </w:rPr>
        <w:t>proven to be</w:t>
      </w:r>
      <w:r w:rsidRPr="00E348AE">
        <w:rPr>
          <w:rFonts w:ascii="Times New Roman" w:hAnsi="Times New Roman"/>
        </w:rPr>
        <w:t xml:space="preserve"> </w:t>
      </w:r>
      <w:r>
        <w:rPr>
          <w:rFonts w:ascii="Times New Roman" w:hAnsi="Times New Roman"/>
        </w:rPr>
        <w:t>markedly lower than it has been in any year since the Academy opened in 2002.  As a result, recruiting new employees to fill vacant positions has become a more complicated struggle than retaining experienced employees across campus.</w:t>
      </w:r>
    </w:p>
    <w:p w14:paraId="479EF344" w14:textId="77777777" w:rsidR="00B67A22" w:rsidRDefault="00B67A22" w:rsidP="00B67A22">
      <w:pPr>
        <w:spacing w:after="0" w:line="240" w:lineRule="auto"/>
        <w:ind w:firstLine="720"/>
        <w:rPr>
          <w:rFonts w:ascii="Times New Roman" w:hAnsi="Times New Roman"/>
        </w:rPr>
      </w:pPr>
    </w:p>
    <w:p w14:paraId="37E75118" w14:textId="77777777" w:rsidR="00B67A22" w:rsidRDefault="00B67A22" w:rsidP="00B67A22">
      <w:pPr>
        <w:spacing w:after="0" w:line="240" w:lineRule="auto"/>
        <w:ind w:firstLine="720"/>
        <w:rPr>
          <w:rFonts w:ascii="Times New Roman" w:hAnsi="Times New Roman"/>
        </w:rPr>
      </w:pPr>
      <w:r>
        <w:rPr>
          <w:rFonts w:ascii="Times New Roman" w:hAnsi="Times New Roman"/>
        </w:rPr>
        <w:t>Of the 116 total staff employed by the company, the Academy has operated 30-35 staff short throughout the course of 2021.  In the residential direct-care ranks the company should have 54 employees at capacity, however, the Academy maintained operations with only a 52 percent staffing pattern operating with 23-28 vacant positions consistently throughout the course of 2021, while successfully maintaining the highest possible standard of care for the students in our charge.  This was accomplished due to our commitment to Re-ED Philosophy that informs us that “most if not all of the full-time professional workers in a Re-ED school are teacher-counselors”.  While our staff may individually perform special functions, they are all teacher-counselors by profession.  In combating our staffing shortages complicated by Covid, all staff pulled together to volunteer for additional duties and to band together to ensure both the maintenance of supervision ratios, and the continuity of care for our students.  This created frequent opportunities for administrative and adjunct staff to work more closely with the student body and utilize their years of experience and skill to not only maintain, but in many instances bolster, the quality of service the Academy provides.</w:t>
      </w:r>
    </w:p>
    <w:p w14:paraId="401ED3F2" w14:textId="77777777" w:rsidR="00B67A22" w:rsidRDefault="00B67A22" w:rsidP="00B67A22">
      <w:pPr>
        <w:spacing w:after="0" w:line="240" w:lineRule="auto"/>
        <w:ind w:firstLine="720"/>
        <w:rPr>
          <w:rFonts w:ascii="Times New Roman" w:hAnsi="Times New Roman"/>
        </w:rPr>
      </w:pPr>
    </w:p>
    <w:p w14:paraId="79B5B6AA" w14:textId="77777777" w:rsidR="00B67A22" w:rsidRPr="00E348AE" w:rsidRDefault="00B67A22" w:rsidP="00B67A22">
      <w:pPr>
        <w:spacing w:after="0" w:line="240" w:lineRule="auto"/>
        <w:ind w:firstLine="720"/>
        <w:rPr>
          <w:rFonts w:ascii="Times New Roman" w:hAnsi="Times New Roman"/>
        </w:rPr>
      </w:pPr>
      <w:r>
        <w:rPr>
          <w:rFonts w:ascii="Times New Roman" w:hAnsi="Times New Roman"/>
        </w:rPr>
        <w:t xml:space="preserve">The Academy hired 45 new employees in all positions in 2021.  </w:t>
      </w:r>
      <w:r w:rsidRPr="00E348AE">
        <w:rPr>
          <w:rFonts w:ascii="Times New Roman" w:hAnsi="Times New Roman"/>
        </w:rPr>
        <w:t>A total of 1</w:t>
      </w:r>
      <w:r>
        <w:rPr>
          <w:rFonts w:ascii="Times New Roman" w:hAnsi="Times New Roman"/>
        </w:rPr>
        <w:t>9</w:t>
      </w:r>
      <w:r w:rsidRPr="00E348AE">
        <w:rPr>
          <w:rFonts w:ascii="Times New Roman" w:hAnsi="Times New Roman"/>
        </w:rPr>
        <w:t xml:space="preserve"> full-time, direct care staff left their positions at Academy Programs </w:t>
      </w:r>
      <w:r>
        <w:rPr>
          <w:rFonts w:ascii="Times New Roman" w:hAnsi="Times New Roman"/>
        </w:rPr>
        <w:t>throughout the course of the year</w:t>
      </w:r>
      <w:r w:rsidRPr="00E348AE">
        <w:rPr>
          <w:rFonts w:ascii="Times New Roman" w:hAnsi="Times New Roman"/>
        </w:rPr>
        <w:t xml:space="preserve">.  Total length of service </w:t>
      </w:r>
      <w:r>
        <w:rPr>
          <w:rFonts w:ascii="Times New Roman" w:hAnsi="Times New Roman"/>
        </w:rPr>
        <w:t xml:space="preserve">of those 19 employees </w:t>
      </w:r>
      <w:r w:rsidRPr="00E348AE">
        <w:rPr>
          <w:rFonts w:ascii="Times New Roman" w:hAnsi="Times New Roman"/>
        </w:rPr>
        <w:t xml:space="preserve">varied from </w:t>
      </w:r>
      <w:r>
        <w:rPr>
          <w:rFonts w:ascii="Times New Roman" w:hAnsi="Times New Roman"/>
        </w:rPr>
        <w:t>one</w:t>
      </w:r>
      <w:r w:rsidRPr="00E348AE">
        <w:rPr>
          <w:rFonts w:ascii="Times New Roman" w:hAnsi="Times New Roman"/>
        </w:rPr>
        <w:t xml:space="preserve"> to </w:t>
      </w:r>
      <w:r>
        <w:rPr>
          <w:rFonts w:ascii="Times New Roman" w:hAnsi="Times New Roman"/>
        </w:rPr>
        <w:t>22</w:t>
      </w:r>
      <w:r w:rsidRPr="00E348AE">
        <w:rPr>
          <w:rFonts w:ascii="Times New Roman" w:hAnsi="Times New Roman"/>
        </w:rPr>
        <w:t xml:space="preserve"> months.  While the Academy experienced minimal turnover in Administrative and Adjunct staffing positions, </w:t>
      </w:r>
      <w:r>
        <w:rPr>
          <w:rFonts w:ascii="Times New Roman" w:hAnsi="Times New Roman"/>
        </w:rPr>
        <w:t>t</w:t>
      </w:r>
      <w:r w:rsidRPr="00E348AE">
        <w:rPr>
          <w:rFonts w:ascii="Times New Roman" w:hAnsi="Times New Roman"/>
        </w:rPr>
        <w:t>he total turnover rate for direct-care positions in 20</w:t>
      </w:r>
      <w:r>
        <w:rPr>
          <w:rFonts w:ascii="Times New Roman" w:hAnsi="Times New Roman"/>
        </w:rPr>
        <w:t>21</w:t>
      </w:r>
      <w:r w:rsidRPr="00E348AE">
        <w:rPr>
          <w:rFonts w:ascii="Times New Roman" w:hAnsi="Times New Roman"/>
        </w:rPr>
        <w:t xml:space="preserve"> was </w:t>
      </w:r>
      <w:r>
        <w:rPr>
          <w:rFonts w:ascii="Times New Roman" w:hAnsi="Times New Roman"/>
        </w:rPr>
        <w:t>35 percent, down significantly from 53 percent in 2020.  As stated previously, the challenges to maintaining a full staffing pattern have not been due to our ability to retain veteran staff, rather a difficulty in recruiting new staff to fill long-standing vacancies.</w:t>
      </w:r>
    </w:p>
    <w:p w14:paraId="4B2D8A19" w14:textId="77777777" w:rsidR="00B67A22" w:rsidRDefault="00B67A22" w:rsidP="00B67A22">
      <w:pPr>
        <w:spacing w:after="0" w:line="240" w:lineRule="auto"/>
        <w:rPr>
          <w:rFonts w:ascii="Times New Roman" w:hAnsi="Times New Roman"/>
        </w:rPr>
      </w:pPr>
    </w:p>
    <w:p w14:paraId="2D17C21E" w14:textId="77777777" w:rsidR="00B67A22" w:rsidRDefault="00B67A22" w:rsidP="00B67A22">
      <w:pPr>
        <w:spacing w:after="0" w:line="240" w:lineRule="auto"/>
        <w:rPr>
          <w:rFonts w:ascii="Times New Roman" w:hAnsi="Times New Roman"/>
        </w:rPr>
      </w:pPr>
      <w:r>
        <w:rPr>
          <w:rFonts w:ascii="Times New Roman" w:hAnsi="Times New Roman"/>
        </w:rPr>
        <w:t>In an effort to remain competitive in this industry, the Academy has taken the following steps to address the difficulty with recruiting and retaining staff in 2022:</w:t>
      </w:r>
    </w:p>
    <w:p w14:paraId="037EB4FF" w14:textId="77777777" w:rsidR="00B67A22" w:rsidRPr="00E348AE" w:rsidRDefault="00B67A22" w:rsidP="00B67A22">
      <w:pPr>
        <w:spacing w:after="0" w:line="240" w:lineRule="auto"/>
        <w:rPr>
          <w:rFonts w:ascii="Times New Roman" w:hAnsi="Times New Roman"/>
        </w:rPr>
      </w:pPr>
    </w:p>
    <w:p w14:paraId="2EF241AD" w14:textId="77777777" w:rsidR="00B67A22" w:rsidRPr="0097114A" w:rsidRDefault="00B67A22" w:rsidP="00B67A22">
      <w:pPr>
        <w:pStyle w:val="ListParagraph"/>
        <w:numPr>
          <w:ilvl w:val="0"/>
          <w:numId w:val="7"/>
        </w:numPr>
        <w:spacing w:after="0" w:line="240" w:lineRule="auto"/>
        <w:rPr>
          <w:rFonts w:ascii="Times New Roman" w:hAnsi="Times New Roman"/>
        </w:rPr>
      </w:pPr>
      <w:r w:rsidRPr="0097114A">
        <w:rPr>
          <w:rFonts w:ascii="Times New Roman" w:hAnsi="Times New Roman"/>
        </w:rPr>
        <w:t>Increased entry level salaries for multiple positions</w:t>
      </w:r>
    </w:p>
    <w:p w14:paraId="1ECE55AD" w14:textId="77777777" w:rsidR="00B67A22" w:rsidRDefault="00B67A22" w:rsidP="00B67A22">
      <w:pPr>
        <w:pStyle w:val="ListParagraph"/>
        <w:numPr>
          <w:ilvl w:val="0"/>
          <w:numId w:val="7"/>
        </w:numPr>
        <w:spacing w:after="0" w:line="240" w:lineRule="auto"/>
        <w:rPr>
          <w:rFonts w:ascii="Times New Roman" w:hAnsi="Times New Roman"/>
        </w:rPr>
      </w:pPr>
      <w:r w:rsidRPr="0097114A">
        <w:rPr>
          <w:rFonts w:ascii="Times New Roman" w:hAnsi="Times New Roman"/>
        </w:rPr>
        <w:t>Continued commitment to recruiting and signing bonuses</w:t>
      </w:r>
    </w:p>
    <w:p w14:paraId="6CB9A0CA" w14:textId="77777777" w:rsidR="00B67A22" w:rsidRPr="0097114A" w:rsidRDefault="00B67A22" w:rsidP="00B67A22">
      <w:pPr>
        <w:pStyle w:val="ListParagraph"/>
        <w:numPr>
          <w:ilvl w:val="0"/>
          <w:numId w:val="7"/>
        </w:numPr>
        <w:spacing w:after="0" w:line="240" w:lineRule="auto"/>
        <w:rPr>
          <w:rFonts w:ascii="Times New Roman" w:hAnsi="Times New Roman"/>
        </w:rPr>
      </w:pPr>
      <w:r>
        <w:rPr>
          <w:rFonts w:ascii="Times New Roman" w:hAnsi="Times New Roman"/>
        </w:rPr>
        <w:t>Continued to offer “Hero Bonuses” for professional staff who volunteer to help fill the workload of vacant positions</w:t>
      </w:r>
    </w:p>
    <w:p w14:paraId="285A6882" w14:textId="77777777" w:rsidR="00B67A22" w:rsidRDefault="00B67A22" w:rsidP="00B67A22">
      <w:pPr>
        <w:spacing w:after="0" w:line="240" w:lineRule="auto"/>
        <w:rPr>
          <w:rFonts w:ascii="Times New Roman" w:hAnsi="Times New Roman"/>
        </w:rPr>
      </w:pPr>
    </w:p>
    <w:p w14:paraId="2F681846" w14:textId="77777777" w:rsidR="00B67A22" w:rsidRDefault="00B67A22" w:rsidP="00B67A22">
      <w:pPr>
        <w:spacing w:after="0" w:line="240" w:lineRule="auto"/>
        <w:rPr>
          <w:rFonts w:ascii="Times New Roman" w:hAnsi="Times New Roman"/>
        </w:rPr>
      </w:pPr>
      <w:r w:rsidRPr="00E348AE">
        <w:rPr>
          <w:rFonts w:ascii="Times New Roman" w:hAnsi="Times New Roman"/>
        </w:rPr>
        <w:t>As a result of this feedback from our staff, 202</w:t>
      </w:r>
      <w:r>
        <w:rPr>
          <w:rFonts w:ascii="Times New Roman" w:hAnsi="Times New Roman"/>
        </w:rPr>
        <w:t>2</w:t>
      </w:r>
      <w:r w:rsidRPr="00E348AE">
        <w:rPr>
          <w:rFonts w:ascii="Times New Roman" w:hAnsi="Times New Roman"/>
        </w:rPr>
        <w:t xml:space="preserve"> Program Improvement goals have been developed to target the following specific following areas:</w:t>
      </w:r>
    </w:p>
    <w:p w14:paraId="4777EF20" w14:textId="77777777" w:rsidR="00B67A22" w:rsidRPr="00E348AE" w:rsidRDefault="00B67A22" w:rsidP="00B67A22">
      <w:pPr>
        <w:spacing w:after="0" w:line="240" w:lineRule="auto"/>
        <w:rPr>
          <w:rFonts w:ascii="Times New Roman" w:hAnsi="Times New Roman"/>
        </w:rPr>
      </w:pPr>
    </w:p>
    <w:p w14:paraId="5F1D7338" w14:textId="77777777" w:rsidR="00B67A22" w:rsidRPr="0097114A" w:rsidRDefault="00B67A22" w:rsidP="00B67A22">
      <w:pPr>
        <w:pStyle w:val="ListParagraph"/>
        <w:numPr>
          <w:ilvl w:val="0"/>
          <w:numId w:val="9"/>
        </w:numPr>
        <w:spacing w:after="0" w:line="240" w:lineRule="auto"/>
        <w:rPr>
          <w:rFonts w:ascii="Times New Roman" w:hAnsi="Times New Roman"/>
        </w:rPr>
      </w:pPr>
      <w:r w:rsidRPr="0097114A">
        <w:rPr>
          <w:rFonts w:ascii="Times New Roman" w:hAnsi="Times New Roman"/>
        </w:rPr>
        <w:lastRenderedPageBreak/>
        <w:t>Provide additional training to direct-care staff in Life Space Intervention and Therapeutic Alliance to help build better therapeutic relationships with the kids in our care</w:t>
      </w:r>
    </w:p>
    <w:p w14:paraId="07DA07F5" w14:textId="77777777" w:rsidR="00B67A22" w:rsidRPr="0097114A" w:rsidRDefault="00B67A22" w:rsidP="00B67A22">
      <w:pPr>
        <w:pStyle w:val="ListParagraph"/>
        <w:numPr>
          <w:ilvl w:val="0"/>
          <w:numId w:val="8"/>
        </w:numPr>
        <w:spacing w:after="0" w:line="240" w:lineRule="auto"/>
        <w:rPr>
          <w:rFonts w:ascii="Times New Roman" w:hAnsi="Times New Roman"/>
        </w:rPr>
      </w:pPr>
      <w:r w:rsidRPr="0097114A">
        <w:rPr>
          <w:rFonts w:ascii="Times New Roman" w:hAnsi="Times New Roman"/>
        </w:rPr>
        <w:t>Involve direct-care staff in program planning for 2023</w:t>
      </w:r>
    </w:p>
    <w:p w14:paraId="527008F6" w14:textId="77777777" w:rsidR="00B67A22" w:rsidRPr="0097114A" w:rsidRDefault="00B67A22" w:rsidP="00B67A22">
      <w:pPr>
        <w:pStyle w:val="ListParagraph"/>
        <w:numPr>
          <w:ilvl w:val="0"/>
          <w:numId w:val="8"/>
        </w:numPr>
        <w:spacing w:after="0" w:line="240" w:lineRule="auto"/>
        <w:rPr>
          <w:rFonts w:ascii="Times New Roman" w:hAnsi="Times New Roman"/>
        </w:rPr>
      </w:pPr>
      <w:r w:rsidRPr="0097114A">
        <w:rPr>
          <w:rFonts w:ascii="Times New Roman" w:hAnsi="Times New Roman"/>
        </w:rPr>
        <w:t>Create better training and development opportunities for direct-care staff to create “depth on the bench”</w:t>
      </w:r>
    </w:p>
    <w:p w14:paraId="1EB52EF2" w14:textId="16221561" w:rsidR="00B67A22" w:rsidRDefault="00B67A22" w:rsidP="00B67A22">
      <w:pPr>
        <w:spacing w:after="0" w:line="240" w:lineRule="auto"/>
      </w:pPr>
    </w:p>
    <w:p w14:paraId="01919A66" w14:textId="20886B08" w:rsidR="003846E3" w:rsidRPr="003846E3" w:rsidRDefault="003846E3" w:rsidP="003846E3">
      <w:pPr>
        <w:pStyle w:val="BodyTextIndent"/>
        <w:autoSpaceDE w:val="0"/>
        <w:autoSpaceDN w:val="0"/>
        <w:adjustRightInd w:val="0"/>
        <w:spacing w:after="0"/>
      </w:pPr>
      <w:r>
        <w:t xml:space="preserve"> </w:t>
      </w:r>
    </w:p>
    <w:p w14:paraId="64DCB17B" w14:textId="77777777" w:rsidR="003846E3" w:rsidRPr="003846E3" w:rsidRDefault="003846E3" w:rsidP="006C5ACF">
      <w:pPr>
        <w:spacing w:after="0" w:line="240" w:lineRule="auto"/>
        <w:rPr>
          <w:rFonts w:ascii="Times New Roman" w:hAnsi="Times New Roman"/>
        </w:rPr>
      </w:pPr>
    </w:p>
    <w:p w14:paraId="14CF71D5" w14:textId="489F79B2" w:rsidR="007B7C97" w:rsidRDefault="007B7C97" w:rsidP="007B7C97">
      <w:pPr>
        <w:pStyle w:val="Heading1"/>
      </w:pPr>
      <w:r>
        <w:t>Satisfaction Surveys</w:t>
      </w:r>
    </w:p>
    <w:p w14:paraId="3DD6F780" w14:textId="77777777" w:rsidR="007B7C97" w:rsidRDefault="007B7C97" w:rsidP="007B7C97"/>
    <w:p w14:paraId="438F2495" w14:textId="686E6D8F" w:rsidR="00D36B33" w:rsidRPr="00D36B33" w:rsidRDefault="007B7C97" w:rsidP="007B7C97">
      <w:pPr>
        <w:pStyle w:val="NormalWeb"/>
        <w:spacing w:before="0" w:beforeAutospacing="0" w:after="0" w:afterAutospacing="0"/>
        <w:rPr>
          <w:sz w:val="22"/>
          <w:szCs w:val="22"/>
        </w:rPr>
      </w:pPr>
      <w:r>
        <w:tab/>
      </w:r>
      <w:r>
        <w:rPr>
          <w:sz w:val="22"/>
          <w:szCs w:val="22"/>
        </w:rPr>
        <w:t>Surveys were distributed to staff</w:t>
      </w:r>
      <w:r w:rsidR="00DC7380">
        <w:rPr>
          <w:sz w:val="22"/>
          <w:szCs w:val="22"/>
        </w:rPr>
        <w:t xml:space="preserve"> and youth</w:t>
      </w:r>
      <w:r>
        <w:rPr>
          <w:sz w:val="22"/>
          <w:szCs w:val="22"/>
        </w:rPr>
        <w:t xml:space="preserve"> in 20</w:t>
      </w:r>
      <w:r w:rsidR="00DC7380">
        <w:rPr>
          <w:sz w:val="22"/>
          <w:szCs w:val="22"/>
        </w:rPr>
        <w:t>2</w:t>
      </w:r>
      <w:r w:rsidR="0055697F">
        <w:rPr>
          <w:sz w:val="22"/>
          <w:szCs w:val="22"/>
        </w:rPr>
        <w:t>1</w:t>
      </w:r>
      <w:r>
        <w:rPr>
          <w:sz w:val="22"/>
          <w:szCs w:val="22"/>
        </w:rPr>
        <w:t xml:space="preserve"> to gauge their satisfaction in </w:t>
      </w:r>
      <w:r w:rsidR="00DC7380">
        <w:rPr>
          <w:sz w:val="22"/>
          <w:szCs w:val="22"/>
        </w:rPr>
        <w:t xml:space="preserve">multiple </w:t>
      </w:r>
      <w:r>
        <w:rPr>
          <w:sz w:val="22"/>
          <w:szCs w:val="22"/>
        </w:rPr>
        <w:t xml:space="preserve">key areas.  </w:t>
      </w:r>
      <w:r w:rsidRPr="00D36B33">
        <w:rPr>
          <w:sz w:val="22"/>
          <w:szCs w:val="22"/>
        </w:rPr>
        <w:t xml:space="preserve">Gap analysis shows the difference between how important attributes/services </w:t>
      </w:r>
      <w:r w:rsidR="00F30897" w:rsidRPr="00D36B33">
        <w:rPr>
          <w:sz w:val="22"/>
          <w:szCs w:val="22"/>
        </w:rPr>
        <w:t xml:space="preserve">are to </w:t>
      </w:r>
      <w:r w:rsidR="00D36B33">
        <w:rPr>
          <w:sz w:val="22"/>
          <w:szCs w:val="22"/>
        </w:rPr>
        <w:t>survey takers</w:t>
      </w:r>
      <w:r w:rsidR="00F30897" w:rsidRPr="00D36B33">
        <w:rPr>
          <w:sz w:val="22"/>
          <w:szCs w:val="22"/>
        </w:rPr>
        <w:t xml:space="preserve"> </w:t>
      </w:r>
      <w:r w:rsidRPr="00D36B33">
        <w:rPr>
          <w:sz w:val="22"/>
          <w:szCs w:val="22"/>
        </w:rPr>
        <w:t xml:space="preserve">and how satisfied they are with those attributes/services. </w:t>
      </w:r>
      <w:r w:rsidR="00F30897" w:rsidRPr="00D36B33">
        <w:rPr>
          <w:sz w:val="22"/>
          <w:szCs w:val="22"/>
        </w:rPr>
        <w:t xml:space="preserve"> </w:t>
      </w:r>
      <w:r w:rsidRPr="00D36B33">
        <w:rPr>
          <w:sz w:val="22"/>
          <w:szCs w:val="22"/>
        </w:rPr>
        <w:t xml:space="preserve">By comparing importance </w:t>
      </w:r>
      <w:r w:rsidR="00F30897" w:rsidRPr="00D36B33">
        <w:rPr>
          <w:sz w:val="22"/>
          <w:szCs w:val="22"/>
        </w:rPr>
        <w:t xml:space="preserve">(blue) </w:t>
      </w:r>
      <w:r w:rsidRPr="00D36B33">
        <w:rPr>
          <w:sz w:val="22"/>
          <w:szCs w:val="22"/>
        </w:rPr>
        <w:t xml:space="preserve">and satisfaction </w:t>
      </w:r>
      <w:r w:rsidR="00F30897" w:rsidRPr="00D36B33">
        <w:rPr>
          <w:sz w:val="22"/>
          <w:szCs w:val="22"/>
        </w:rPr>
        <w:t xml:space="preserve">(red) </w:t>
      </w:r>
      <w:r w:rsidRPr="00D36B33">
        <w:rPr>
          <w:sz w:val="22"/>
          <w:szCs w:val="22"/>
        </w:rPr>
        <w:t xml:space="preserve">scores in </w:t>
      </w:r>
      <w:r w:rsidR="00F30897" w:rsidRPr="00D36B33">
        <w:rPr>
          <w:sz w:val="22"/>
          <w:szCs w:val="22"/>
        </w:rPr>
        <w:t>the</w:t>
      </w:r>
      <w:r w:rsidRPr="00D36B33">
        <w:rPr>
          <w:sz w:val="22"/>
          <w:szCs w:val="22"/>
        </w:rPr>
        <w:t xml:space="preserve"> chart</w:t>
      </w:r>
      <w:r w:rsidR="00D36B33">
        <w:rPr>
          <w:sz w:val="22"/>
          <w:szCs w:val="22"/>
        </w:rPr>
        <w:t>s</w:t>
      </w:r>
      <w:r w:rsidRPr="00D36B33">
        <w:rPr>
          <w:sz w:val="22"/>
          <w:szCs w:val="22"/>
        </w:rPr>
        <w:t xml:space="preserve"> </w:t>
      </w:r>
      <w:r w:rsidR="00F30897" w:rsidRPr="00D36B33">
        <w:rPr>
          <w:sz w:val="22"/>
          <w:szCs w:val="22"/>
        </w:rPr>
        <w:t>below, we used</w:t>
      </w:r>
      <w:r w:rsidRPr="00D36B33">
        <w:rPr>
          <w:sz w:val="22"/>
          <w:szCs w:val="22"/>
        </w:rPr>
        <w:t xml:space="preserve"> gap analysis to identify priorities for improvement.</w:t>
      </w:r>
      <w:r w:rsidR="00F30897" w:rsidRPr="00D36B33">
        <w:rPr>
          <w:sz w:val="22"/>
          <w:szCs w:val="22"/>
        </w:rPr>
        <w:t xml:space="preserve"> </w:t>
      </w:r>
      <w:r w:rsidR="00641F64">
        <w:rPr>
          <w:sz w:val="22"/>
          <w:szCs w:val="22"/>
        </w:rPr>
        <w:t>Any area that has a gap of 1.0 or more is considered an opportunity for improvement.</w:t>
      </w:r>
      <w:r w:rsidR="00F30897" w:rsidRPr="00D36B33">
        <w:rPr>
          <w:sz w:val="22"/>
          <w:szCs w:val="22"/>
        </w:rPr>
        <w:t xml:space="preserve"> </w:t>
      </w:r>
    </w:p>
    <w:p w14:paraId="43F22086" w14:textId="77777777" w:rsidR="00D36B33" w:rsidRPr="00D36B33" w:rsidRDefault="00D36B33" w:rsidP="007B7C97">
      <w:pPr>
        <w:pStyle w:val="NormalWeb"/>
        <w:spacing w:before="0" w:beforeAutospacing="0" w:after="0" w:afterAutospacing="0"/>
        <w:rPr>
          <w:sz w:val="22"/>
          <w:szCs w:val="22"/>
        </w:rPr>
      </w:pPr>
    </w:p>
    <w:p w14:paraId="46D38EBE" w14:textId="77777777" w:rsidR="00641F64" w:rsidRDefault="00641F64" w:rsidP="007B7C97">
      <w:pPr>
        <w:pStyle w:val="NormalWeb"/>
        <w:spacing w:before="0" w:beforeAutospacing="0" w:after="0" w:afterAutospacing="0"/>
        <w:rPr>
          <w:b/>
          <w:i/>
          <w:sz w:val="22"/>
          <w:szCs w:val="22"/>
          <w:u w:val="single"/>
        </w:rPr>
      </w:pPr>
    </w:p>
    <w:p w14:paraId="3D17E6B1" w14:textId="77777777" w:rsidR="00641F64" w:rsidRDefault="00641F64" w:rsidP="007B7C97">
      <w:pPr>
        <w:pStyle w:val="NormalWeb"/>
        <w:spacing w:before="0" w:beforeAutospacing="0" w:after="0" w:afterAutospacing="0"/>
        <w:rPr>
          <w:b/>
          <w:i/>
          <w:sz w:val="22"/>
          <w:szCs w:val="22"/>
          <w:u w:val="single"/>
        </w:rPr>
      </w:pPr>
    </w:p>
    <w:p w14:paraId="3AD69F27" w14:textId="4770F059" w:rsidR="00D36B33" w:rsidRPr="00D36B33" w:rsidRDefault="00D36B33" w:rsidP="007B7C97">
      <w:pPr>
        <w:pStyle w:val="NormalWeb"/>
        <w:spacing w:before="0" w:beforeAutospacing="0" w:after="0" w:afterAutospacing="0"/>
        <w:rPr>
          <w:b/>
          <w:i/>
          <w:sz w:val="22"/>
          <w:szCs w:val="22"/>
          <w:u w:val="single"/>
        </w:rPr>
      </w:pPr>
      <w:r w:rsidRPr="00D36B33">
        <w:rPr>
          <w:b/>
          <w:i/>
          <w:sz w:val="22"/>
          <w:szCs w:val="22"/>
          <w:u w:val="single"/>
        </w:rPr>
        <w:t>Staff Satisfaction</w:t>
      </w:r>
    </w:p>
    <w:p w14:paraId="175FBAF9" w14:textId="77777777" w:rsidR="00D36B33" w:rsidRDefault="00D36B33" w:rsidP="007B7C97">
      <w:pPr>
        <w:pStyle w:val="NormalWeb"/>
        <w:spacing w:before="0" w:beforeAutospacing="0" w:after="0" w:afterAutospacing="0"/>
        <w:rPr>
          <w:sz w:val="22"/>
          <w:szCs w:val="22"/>
        </w:rPr>
      </w:pPr>
    </w:p>
    <w:p w14:paraId="4E94AE0F" w14:textId="2008DFBA" w:rsidR="00D36B33" w:rsidRDefault="00641F64" w:rsidP="007B7C97">
      <w:pPr>
        <w:pStyle w:val="NormalWeb"/>
        <w:spacing w:before="0" w:beforeAutospacing="0" w:after="0" w:afterAutospacing="0"/>
        <w:rPr>
          <w:sz w:val="22"/>
          <w:szCs w:val="22"/>
        </w:rPr>
      </w:pPr>
      <w:r>
        <w:rPr>
          <w:noProof/>
        </w:rPr>
        <w:drawing>
          <wp:inline distT="0" distB="0" distL="0" distR="0" wp14:anchorId="0F7BA27D" wp14:editId="6F73D052">
            <wp:extent cx="5943600" cy="2897334"/>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E659DB" w14:textId="5CF5205E" w:rsidR="00D36B33" w:rsidRDefault="00D36B33" w:rsidP="007B7C97">
      <w:pPr>
        <w:pStyle w:val="NormalWeb"/>
        <w:spacing w:before="0" w:beforeAutospacing="0" w:after="0" w:afterAutospacing="0"/>
        <w:rPr>
          <w:sz w:val="22"/>
          <w:szCs w:val="22"/>
        </w:rPr>
      </w:pPr>
    </w:p>
    <w:p w14:paraId="690BD304" w14:textId="137E82F3" w:rsidR="00641F64" w:rsidRDefault="00641F64" w:rsidP="007B7C97">
      <w:pPr>
        <w:pStyle w:val="NormalWeb"/>
        <w:spacing w:before="0" w:beforeAutospacing="0" w:after="0" w:afterAutospacing="0"/>
        <w:rPr>
          <w:sz w:val="22"/>
          <w:szCs w:val="22"/>
        </w:rPr>
      </w:pPr>
      <w:r>
        <w:rPr>
          <w:sz w:val="22"/>
          <w:szCs w:val="22"/>
        </w:rPr>
        <w:t xml:space="preserve">No areas had a notable gap.  After review of the surveys, three items were chosen to address: schedule, recruitment and </w:t>
      </w:r>
      <w:r w:rsidR="00657AF9">
        <w:rPr>
          <w:sz w:val="22"/>
          <w:szCs w:val="22"/>
        </w:rPr>
        <w:t>job attendance</w:t>
      </w:r>
      <w:r>
        <w:rPr>
          <w:sz w:val="22"/>
          <w:szCs w:val="22"/>
        </w:rPr>
        <w:t>.  The Director of Operations conducted meetings with all staff to seek feedback and share changes in program scheduling and recruitment.</w:t>
      </w:r>
    </w:p>
    <w:p w14:paraId="6ABCDEC3" w14:textId="77777777" w:rsidR="00F30897" w:rsidRPr="007B7C97" w:rsidRDefault="00F30897" w:rsidP="007B7C97">
      <w:pPr>
        <w:pStyle w:val="NormalWeb"/>
        <w:spacing w:before="0" w:beforeAutospacing="0" w:after="0" w:afterAutospacing="0"/>
        <w:rPr>
          <w:color w:val="002838"/>
          <w:sz w:val="22"/>
          <w:szCs w:val="22"/>
        </w:rPr>
      </w:pPr>
    </w:p>
    <w:p w14:paraId="458E50E6" w14:textId="77777777" w:rsidR="00641F64" w:rsidRDefault="00641F64" w:rsidP="00D36B33">
      <w:pPr>
        <w:pStyle w:val="NormalWeb"/>
        <w:spacing w:before="0" w:beforeAutospacing="0" w:after="0" w:afterAutospacing="0"/>
        <w:rPr>
          <w:b/>
          <w:i/>
          <w:sz w:val="22"/>
          <w:szCs w:val="22"/>
          <w:u w:val="single"/>
        </w:rPr>
      </w:pPr>
    </w:p>
    <w:p w14:paraId="7FC26BF4" w14:textId="77777777" w:rsidR="00641F64" w:rsidRDefault="00641F64" w:rsidP="00D36B33">
      <w:pPr>
        <w:pStyle w:val="NormalWeb"/>
        <w:spacing w:before="0" w:beforeAutospacing="0" w:after="0" w:afterAutospacing="0"/>
        <w:rPr>
          <w:b/>
          <w:i/>
          <w:sz w:val="22"/>
          <w:szCs w:val="22"/>
          <w:u w:val="single"/>
        </w:rPr>
      </w:pPr>
    </w:p>
    <w:p w14:paraId="60B47F20" w14:textId="77777777" w:rsidR="00641F64" w:rsidRDefault="00641F64" w:rsidP="00D36B33">
      <w:pPr>
        <w:pStyle w:val="NormalWeb"/>
        <w:spacing w:before="0" w:beforeAutospacing="0" w:after="0" w:afterAutospacing="0"/>
        <w:rPr>
          <w:b/>
          <w:i/>
          <w:sz w:val="22"/>
          <w:szCs w:val="22"/>
          <w:u w:val="single"/>
        </w:rPr>
      </w:pPr>
    </w:p>
    <w:p w14:paraId="077DE8D6" w14:textId="77777777" w:rsidR="00641F64" w:rsidRDefault="00641F64" w:rsidP="00D36B33">
      <w:pPr>
        <w:pStyle w:val="NormalWeb"/>
        <w:spacing w:before="0" w:beforeAutospacing="0" w:after="0" w:afterAutospacing="0"/>
        <w:rPr>
          <w:b/>
          <w:i/>
          <w:sz w:val="22"/>
          <w:szCs w:val="22"/>
          <w:u w:val="single"/>
        </w:rPr>
      </w:pPr>
    </w:p>
    <w:p w14:paraId="045A170A" w14:textId="77777777" w:rsidR="00641F64" w:rsidRDefault="00641F64" w:rsidP="00D36B33">
      <w:pPr>
        <w:pStyle w:val="NormalWeb"/>
        <w:spacing w:before="0" w:beforeAutospacing="0" w:after="0" w:afterAutospacing="0"/>
        <w:rPr>
          <w:b/>
          <w:i/>
          <w:sz w:val="22"/>
          <w:szCs w:val="22"/>
          <w:u w:val="single"/>
        </w:rPr>
      </w:pPr>
    </w:p>
    <w:p w14:paraId="0F327E14" w14:textId="77777777" w:rsidR="00641F64" w:rsidRDefault="00641F64" w:rsidP="00D36B33">
      <w:pPr>
        <w:pStyle w:val="NormalWeb"/>
        <w:spacing w:before="0" w:beforeAutospacing="0" w:after="0" w:afterAutospacing="0"/>
        <w:rPr>
          <w:b/>
          <w:i/>
          <w:sz w:val="22"/>
          <w:szCs w:val="22"/>
          <w:u w:val="single"/>
        </w:rPr>
      </w:pPr>
    </w:p>
    <w:p w14:paraId="3BA6F21A" w14:textId="02B51B6E" w:rsidR="00D36B33" w:rsidRDefault="00CD6EC5" w:rsidP="00D36B33">
      <w:pPr>
        <w:pStyle w:val="NormalWeb"/>
        <w:spacing w:before="0" w:beforeAutospacing="0" w:after="0" w:afterAutospacing="0"/>
        <w:rPr>
          <w:b/>
          <w:i/>
          <w:sz w:val="22"/>
          <w:szCs w:val="22"/>
          <w:u w:val="single"/>
        </w:rPr>
      </w:pPr>
      <w:r>
        <w:rPr>
          <w:b/>
          <w:i/>
          <w:sz w:val="22"/>
          <w:szCs w:val="22"/>
          <w:u w:val="single"/>
        </w:rPr>
        <w:lastRenderedPageBreak/>
        <w:t>Student</w:t>
      </w:r>
      <w:r w:rsidR="00D36B33" w:rsidRPr="00D36B33">
        <w:rPr>
          <w:b/>
          <w:i/>
          <w:sz w:val="22"/>
          <w:szCs w:val="22"/>
          <w:u w:val="single"/>
        </w:rPr>
        <w:t xml:space="preserve"> Satisfaction</w:t>
      </w:r>
    </w:p>
    <w:p w14:paraId="26E7D555" w14:textId="37A46B6C" w:rsidR="00D36B33" w:rsidRDefault="00D36B33" w:rsidP="007B7C97"/>
    <w:p w14:paraId="4BFBFF8B" w14:textId="3A092580" w:rsidR="007B7C97" w:rsidRDefault="00D36B33" w:rsidP="007B7C97">
      <w:r>
        <w:t xml:space="preserve"> </w:t>
      </w:r>
      <w:r w:rsidR="003D67C8">
        <w:t xml:space="preserve">An opportunity for improvement was noted </w:t>
      </w:r>
      <w:r w:rsidR="002E54DC">
        <w:t>by all programs in the taste/quantity of food</w:t>
      </w:r>
      <w:r w:rsidR="003D67C8">
        <w:t>, especially among males.</w:t>
      </w:r>
      <w:r w:rsidR="002E54DC">
        <w:t xml:space="preserve">  In response, increased meal portions and snacks were supplied.</w:t>
      </w:r>
    </w:p>
    <w:p w14:paraId="21BB3B8A" w14:textId="5B6C021A" w:rsidR="00D36B33" w:rsidRPr="007B7C97" w:rsidRDefault="003D67C8" w:rsidP="007B7C97">
      <w:r>
        <w:rPr>
          <w:noProof/>
        </w:rPr>
        <w:drawing>
          <wp:inline distT="0" distB="0" distL="0" distR="0" wp14:anchorId="3D86E5C4" wp14:editId="00A7CA2C">
            <wp:extent cx="6273446" cy="2165969"/>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76498" cy="2167023"/>
                    </a:xfrm>
                    <a:prstGeom prst="rect">
                      <a:avLst/>
                    </a:prstGeom>
                    <a:noFill/>
                  </pic:spPr>
                </pic:pic>
              </a:graphicData>
            </a:graphic>
          </wp:inline>
        </w:drawing>
      </w:r>
    </w:p>
    <w:p w14:paraId="754EB092" w14:textId="641E3A84" w:rsidR="007B7C97" w:rsidRDefault="003D67C8" w:rsidP="00E348AE">
      <w:pPr>
        <w:spacing w:line="240" w:lineRule="auto"/>
        <w:rPr>
          <w:rFonts w:ascii="Times New Roman" w:hAnsi="Times New Roman"/>
        </w:rPr>
      </w:pPr>
      <w:r>
        <w:rPr>
          <w:rFonts w:ascii="Times New Roman" w:hAnsi="Times New Roman"/>
          <w:noProof/>
        </w:rPr>
        <w:drawing>
          <wp:inline distT="0" distB="0" distL="0" distR="0" wp14:anchorId="7345CCB4" wp14:editId="05BA3C0C">
            <wp:extent cx="6285016" cy="2296262"/>
            <wp:effectExtent l="0" t="0" r="190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647" cy="2301607"/>
                    </a:xfrm>
                    <a:prstGeom prst="rect">
                      <a:avLst/>
                    </a:prstGeom>
                    <a:noFill/>
                  </pic:spPr>
                </pic:pic>
              </a:graphicData>
            </a:graphic>
          </wp:inline>
        </w:drawing>
      </w:r>
    </w:p>
    <w:p w14:paraId="4E684DA8" w14:textId="0557ABFE" w:rsidR="00D61AE1" w:rsidRDefault="003D67C8" w:rsidP="00AF32E4">
      <w:pPr>
        <w:pStyle w:val="NormalWeb"/>
        <w:spacing w:before="0" w:beforeAutospacing="0" w:after="0" w:afterAutospacing="0"/>
        <w:rPr>
          <w:b/>
          <w:i/>
          <w:sz w:val="22"/>
          <w:szCs w:val="22"/>
          <w:u w:val="single"/>
        </w:rPr>
      </w:pPr>
      <w:r>
        <w:rPr>
          <w:b/>
          <w:i/>
          <w:noProof/>
          <w:sz w:val="22"/>
          <w:szCs w:val="22"/>
          <w:u w:val="single"/>
        </w:rPr>
        <w:drawing>
          <wp:inline distT="0" distB="0" distL="0" distR="0" wp14:anchorId="7BDED895" wp14:editId="3E7B1EBE">
            <wp:extent cx="6345987" cy="215480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43867" cy="2154083"/>
                    </a:xfrm>
                    <a:prstGeom prst="rect">
                      <a:avLst/>
                    </a:prstGeom>
                    <a:noFill/>
                  </pic:spPr>
                </pic:pic>
              </a:graphicData>
            </a:graphic>
          </wp:inline>
        </w:drawing>
      </w:r>
    </w:p>
    <w:p w14:paraId="12780318" w14:textId="77777777" w:rsidR="00D61AE1" w:rsidRDefault="00D61AE1" w:rsidP="00AF32E4">
      <w:pPr>
        <w:pStyle w:val="NormalWeb"/>
        <w:spacing w:before="0" w:beforeAutospacing="0" w:after="0" w:afterAutospacing="0"/>
        <w:rPr>
          <w:b/>
          <w:i/>
          <w:sz w:val="22"/>
          <w:szCs w:val="22"/>
          <w:u w:val="single"/>
        </w:rPr>
      </w:pPr>
    </w:p>
    <w:p w14:paraId="62ECF4A8" w14:textId="16620B5C" w:rsidR="00F30897" w:rsidRDefault="00F30897" w:rsidP="00F30897">
      <w:pPr>
        <w:pStyle w:val="Heading1"/>
      </w:pPr>
      <w:r>
        <w:lastRenderedPageBreak/>
        <w:t>Expenditures and Revenue</w:t>
      </w:r>
    </w:p>
    <w:p w14:paraId="4D0F4589" w14:textId="77777777" w:rsidR="00570A4E" w:rsidRDefault="00570A4E" w:rsidP="00570A4E"/>
    <w:p w14:paraId="5DEB6498" w14:textId="29D8C824" w:rsidR="00570A4E" w:rsidRDefault="00570A4E" w:rsidP="00570A4E">
      <w:pPr>
        <w:rPr>
          <w:rFonts w:ascii="Times New Roman" w:hAnsi="Times New Roman"/>
        </w:rPr>
      </w:pPr>
      <w:r w:rsidRPr="00570A4E">
        <w:rPr>
          <w:rFonts w:ascii="Times New Roman" w:hAnsi="Times New Roman"/>
        </w:rPr>
        <w:tab/>
        <w:t>Expenditures for 20</w:t>
      </w:r>
      <w:r w:rsidR="00B161DA">
        <w:rPr>
          <w:rFonts w:ascii="Times New Roman" w:hAnsi="Times New Roman"/>
        </w:rPr>
        <w:t>2</w:t>
      </w:r>
      <w:r w:rsidR="008564A7">
        <w:rPr>
          <w:rFonts w:ascii="Times New Roman" w:hAnsi="Times New Roman"/>
        </w:rPr>
        <w:t>1</w:t>
      </w:r>
      <w:r w:rsidRPr="00570A4E">
        <w:rPr>
          <w:rFonts w:ascii="Times New Roman" w:hAnsi="Times New Roman"/>
        </w:rPr>
        <w:t xml:space="preserve"> are </w:t>
      </w:r>
      <w:r w:rsidR="008564A7">
        <w:rPr>
          <w:rFonts w:ascii="Times New Roman" w:hAnsi="Times New Roman"/>
        </w:rPr>
        <w:t xml:space="preserve">again </w:t>
      </w:r>
      <w:r w:rsidRPr="00570A4E">
        <w:rPr>
          <w:rFonts w:ascii="Times New Roman" w:hAnsi="Times New Roman"/>
        </w:rPr>
        <w:t xml:space="preserve">divided between Administrative and Management costs and Treatment and Program services. </w:t>
      </w:r>
      <w:r w:rsidR="008564A7">
        <w:rPr>
          <w:rFonts w:ascii="Times New Roman" w:hAnsi="Times New Roman"/>
        </w:rPr>
        <w:t xml:space="preserve">  Revenue sources are WV DHHR and </w:t>
      </w:r>
      <w:r>
        <w:rPr>
          <w:rFonts w:ascii="Times New Roman" w:hAnsi="Times New Roman"/>
        </w:rPr>
        <w:t>WV Medicaid</w:t>
      </w:r>
      <w:r w:rsidR="008564A7">
        <w:rPr>
          <w:rFonts w:ascii="Times New Roman" w:hAnsi="Times New Roman"/>
        </w:rPr>
        <w:t xml:space="preserve">.  </w:t>
      </w:r>
    </w:p>
    <w:p w14:paraId="2D697DED" w14:textId="25F18299" w:rsidR="00D61AE1" w:rsidRDefault="008564A7" w:rsidP="00570A4E">
      <w:pPr>
        <w:rPr>
          <w:rFonts w:ascii="Times New Roman" w:hAnsi="Times New Roman"/>
        </w:rPr>
      </w:pPr>
      <w:r>
        <w:rPr>
          <w:noProof/>
        </w:rPr>
        <w:drawing>
          <wp:inline distT="0" distB="0" distL="0" distR="0" wp14:anchorId="3DC4E28A" wp14:editId="6545B773">
            <wp:extent cx="2878372" cy="1971923"/>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8564A7">
        <w:rPr>
          <w:noProof/>
        </w:rPr>
        <w:t xml:space="preserve"> </w:t>
      </w:r>
      <w:r>
        <w:rPr>
          <w:noProof/>
        </w:rPr>
        <w:drawing>
          <wp:inline distT="0" distB="0" distL="0" distR="0" wp14:anchorId="3D2BF283" wp14:editId="542BA7FF">
            <wp:extent cx="2798860" cy="1971923"/>
            <wp:effectExtent l="0" t="0" r="190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310BC99" w14:textId="77777777" w:rsidR="00D61AE1" w:rsidRPr="00570A4E" w:rsidRDefault="00D61AE1" w:rsidP="00570A4E">
      <w:pPr>
        <w:rPr>
          <w:rFonts w:ascii="Times New Roman" w:hAnsi="Times New Roman"/>
        </w:rPr>
      </w:pPr>
    </w:p>
    <w:p w14:paraId="78E5F397" w14:textId="23926314" w:rsidR="00187166" w:rsidRPr="00B161DA" w:rsidRDefault="00570A4E" w:rsidP="008564A7">
      <w:pPr>
        <w:rPr>
          <w:rFonts w:ascii="Times New Roman" w:hAnsi="Times New Roman"/>
          <w:b/>
        </w:rPr>
      </w:pPr>
      <w:r>
        <w:rPr>
          <w:noProof/>
        </w:rPr>
        <w:t xml:space="preserve">  </w:t>
      </w:r>
      <w:r w:rsidR="00187166" w:rsidRPr="00B161DA">
        <w:rPr>
          <w:rFonts w:ascii="Times New Roman" w:hAnsi="Times New Roman"/>
          <w:b/>
        </w:rPr>
        <w:t>YOUTH ACADEMY</w:t>
      </w:r>
    </w:p>
    <w:p w14:paraId="28BEECA1" w14:textId="77777777" w:rsidR="00187166" w:rsidRPr="00B161DA" w:rsidRDefault="00187166" w:rsidP="00187166">
      <w:pPr>
        <w:tabs>
          <w:tab w:val="left" w:pos="2475"/>
        </w:tabs>
        <w:rPr>
          <w:rFonts w:ascii="Times New Roman" w:hAnsi="Times New Roman"/>
          <w:b/>
          <w:u w:val="single"/>
        </w:rPr>
      </w:pPr>
      <w:r w:rsidRPr="00B161DA">
        <w:rPr>
          <w:rFonts w:ascii="Times New Roman" w:hAnsi="Times New Roman"/>
          <w:b/>
          <w:u w:val="single"/>
        </w:rPr>
        <w:t>________________Sources of Revenue_______________% of Revenue____Dollar Amount_</w:t>
      </w:r>
    </w:p>
    <w:p w14:paraId="3F88B13C" w14:textId="72B65794"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WVDHHR                                            </w:t>
      </w:r>
      <w:r w:rsidR="008564A7">
        <w:rPr>
          <w:rFonts w:ascii="Times New Roman" w:hAnsi="Times New Roman"/>
          <w:b/>
        </w:rPr>
        <w:t>77</w:t>
      </w:r>
      <w:r w:rsidRPr="00B161DA">
        <w:rPr>
          <w:rFonts w:ascii="Times New Roman" w:hAnsi="Times New Roman"/>
          <w:b/>
        </w:rPr>
        <w:t xml:space="preserve">%               </w:t>
      </w:r>
      <w:r w:rsidR="008564A7">
        <w:rPr>
          <w:rFonts w:ascii="Times New Roman" w:hAnsi="Times New Roman"/>
          <w:b/>
        </w:rPr>
        <w:t xml:space="preserve">   </w:t>
      </w:r>
      <w:r w:rsidRPr="00B161DA">
        <w:rPr>
          <w:rFonts w:ascii="Times New Roman" w:hAnsi="Times New Roman"/>
          <w:b/>
        </w:rPr>
        <w:t xml:space="preserve">     $1,</w:t>
      </w:r>
      <w:r w:rsidR="008564A7">
        <w:rPr>
          <w:rFonts w:ascii="Times New Roman" w:hAnsi="Times New Roman"/>
          <w:b/>
        </w:rPr>
        <w:t>670</w:t>
      </w:r>
      <w:r w:rsidRPr="00B161DA">
        <w:rPr>
          <w:rFonts w:ascii="Times New Roman" w:hAnsi="Times New Roman"/>
          <w:b/>
        </w:rPr>
        <w:t>,</w:t>
      </w:r>
      <w:r w:rsidR="00B161DA" w:rsidRPr="00B161DA">
        <w:rPr>
          <w:rFonts w:ascii="Times New Roman" w:hAnsi="Times New Roman"/>
          <w:b/>
        </w:rPr>
        <w:t>0</w:t>
      </w:r>
      <w:r w:rsidR="008564A7">
        <w:rPr>
          <w:rFonts w:ascii="Times New Roman" w:hAnsi="Times New Roman"/>
          <w:b/>
        </w:rPr>
        <w:t>00</w:t>
      </w:r>
      <w:r w:rsidR="00B161DA" w:rsidRPr="00B161DA">
        <w:rPr>
          <w:rFonts w:ascii="Times New Roman" w:hAnsi="Times New Roman"/>
          <w:b/>
        </w:rPr>
        <w:t>.00</w:t>
      </w:r>
    </w:p>
    <w:p w14:paraId="7A040EFA" w14:textId="55E70052"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 Medicaid                                         </w:t>
      </w:r>
      <w:r w:rsidR="008564A7">
        <w:rPr>
          <w:rFonts w:ascii="Times New Roman" w:hAnsi="Times New Roman"/>
          <w:b/>
        </w:rPr>
        <w:t>23</w:t>
      </w:r>
      <w:r w:rsidRPr="00B161DA">
        <w:rPr>
          <w:rFonts w:ascii="Times New Roman" w:hAnsi="Times New Roman"/>
          <w:b/>
        </w:rPr>
        <w:t xml:space="preserve">%                       </w:t>
      </w:r>
      <w:r w:rsidR="008564A7">
        <w:rPr>
          <w:rFonts w:ascii="Times New Roman" w:hAnsi="Times New Roman"/>
          <w:b/>
        </w:rPr>
        <w:t xml:space="preserve">   </w:t>
      </w:r>
      <w:r w:rsidRPr="00B161DA">
        <w:rPr>
          <w:rFonts w:ascii="Times New Roman" w:hAnsi="Times New Roman"/>
          <w:b/>
        </w:rPr>
        <w:t>$</w:t>
      </w:r>
      <w:r w:rsidR="008564A7">
        <w:rPr>
          <w:rFonts w:ascii="Times New Roman" w:hAnsi="Times New Roman"/>
          <w:b/>
        </w:rPr>
        <w:t>486</w:t>
      </w:r>
      <w:r w:rsidR="00B161DA" w:rsidRPr="00B161DA">
        <w:rPr>
          <w:rFonts w:ascii="Times New Roman" w:hAnsi="Times New Roman"/>
          <w:b/>
        </w:rPr>
        <w:t>,</w:t>
      </w:r>
      <w:r w:rsidR="008564A7">
        <w:rPr>
          <w:rFonts w:ascii="Times New Roman" w:hAnsi="Times New Roman"/>
          <w:b/>
        </w:rPr>
        <w:t>765</w:t>
      </w:r>
      <w:r w:rsidR="00B161DA" w:rsidRPr="00B161DA">
        <w:rPr>
          <w:rFonts w:ascii="Times New Roman" w:hAnsi="Times New Roman"/>
          <w:b/>
        </w:rPr>
        <w:t>.00</w:t>
      </w:r>
    </w:p>
    <w:p w14:paraId="08BF9844" w14:textId="1A049F55"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ab/>
        <w:t>CFIT</w:t>
      </w:r>
      <w:r w:rsidRPr="00B161DA">
        <w:rPr>
          <w:rFonts w:ascii="Times New Roman" w:hAnsi="Times New Roman"/>
          <w:b/>
        </w:rPr>
        <w:tab/>
      </w:r>
      <w:r w:rsidRPr="00B161DA">
        <w:rPr>
          <w:rFonts w:ascii="Times New Roman" w:hAnsi="Times New Roman"/>
          <w:b/>
        </w:rPr>
        <w:tab/>
      </w:r>
      <w:r w:rsidRPr="00B161DA">
        <w:rPr>
          <w:rFonts w:ascii="Times New Roman" w:hAnsi="Times New Roman"/>
          <w:b/>
        </w:rPr>
        <w:tab/>
        <w:t xml:space="preserve">         </w:t>
      </w:r>
      <w:r w:rsidR="005F504E">
        <w:rPr>
          <w:rFonts w:ascii="Times New Roman" w:hAnsi="Times New Roman"/>
          <w:b/>
        </w:rPr>
        <w:t xml:space="preserve"> </w:t>
      </w:r>
      <w:r w:rsidRPr="00B161DA">
        <w:rPr>
          <w:rFonts w:ascii="Times New Roman" w:hAnsi="Times New Roman"/>
          <w:b/>
        </w:rPr>
        <w:t>0%</w:t>
      </w:r>
      <w:r w:rsidRPr="00B161DA">
        <w:rPr>
          <w:rFonts w:ascii="Times New Roman" w:hAnsi="Times New Roman"/>
          <w:b/>
        </w:rPr>
        <w:tab/>
        <w:t xml:space="preserve">                 </w:t>
      </w:r>
      <w:r w:rsidR="008564A7">
        <w:rPr>
          <w:rFonts w:ascii="Times New Roman" w:hAnsi="Times New Roman"/>
          <w:b/>
        </w:rPr>
        <w:t xml:space="preserve">          </w:t>
      </w:r>
      <w:r w:rsidR="00BA4DA0" w:rsidRPr="00B161DA">
        <w:rPr>
          <w:rFonts w:ascii="Times New Roman" w:hAnsi="Times New Roman"/>
          <w:b/>
        </w:rPr>
        <w:t>$</w:t>
      </w:r>
      <w:r w:rsidR="008564A7">
        <w:rPr>
          <w:rFonts w:ascii="Times New Roman" w:hAnsi="Times New Roman"/>
          <w:b/>
        </w:rPr>
        <w:t>0.00</w:t>
      </w:r>
    </w:p>
    <w:p w14:paraId="39411D87" w14:textId="02D91989"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Total:                   $</w:t>
      </w:r>
      <w:r w:rsidR="002E54DC">
        <w:rPr>
          <w:rFonts w:ascii="Times New Roman" w:hAnsi="Times New Roman"/>
          <w:b/>
        </w:rPr>
        <w:t>2</w:t>
      </w:r>
      <w:r w:rsidRPr="00B161DA">
        <w:rPr>
          <w:rFonts w:ascii="Times New Roman" w:hAnsi="Times New Roman"/>
          <w:b/>
        </w:rPr>
        <w:t>,</w:t>
      </w:r>
      <w:r w:rsidR="002E54DC">
        <w:rPr>
          <w:rFonts w:ascii="Times New Roman" w:hAnsi="Times New Roman"/>
          <w:b/>
        </w:rPr>
        <w:t>156</w:t>
      </w:r>
      <w:r w:rsidRPr="00B161DA">
        <w:rPr>
          <w:rFonts w:ascii="Times New Roman" w:hAnsi="Times New Roman"/>
          <w:b/>
        </w:rPr>
        <w:t>,</w:t>
      </w:r>
      <w:r w:rsidR="002E54DC">
        <w:rPr>
          <w:rFonts w:ascii="Times New Roman" w:hAnsi="Times New Roman"/>
          <w:b/>
        </w:rPr>
        <w:t>765</w:t>
      </w:r>
      <w:r w:rsidRPr="00B161DA">
        <w:rPr>
          <w:rFonts w:ascii="Times New Roman" w:hAnsi="Times New Roman"/>
          <w:b/>
        </w:rPr>
        <w:t>.</w:t>
      </w:r>
      <w:r w:rsidR="00B161DA" w:rsidRPr="00B161DA">
        <w:rPr>
          <w:rFonts w:ascii="Times New Roman" w:hAnsi="Times New Roman"/>
          <w:b/>
        </w:rPr>
        <w:t>00</w:t>
      </w:r>
    </w:p>
    <w:p w14:paraId="540AE017" w14:textId="77777777" w:rsidR="00187166" w:rsidRPr="00B161DA" w:rsidRDefault="00187166" w:rsidP="00187166">
      <w:pPr>
        <w:tabs>
          <w:tab w:val="left" w:pos="2475"/>
        </w:tabs>
        <w:rPr>
          <w:rFonts w:ascii="Times New Roman" w:hAnsi="Times New Roman"/>
          <w:b/>
        </w:rPr>
      </w:pPr>
      <w:r w:rsidRPr="00B161DA">
        <w:rPr>
          <w:rFonts w:ascii="Times New Roman" w:hAnsi="Times New Roman"/>
          <w:b/>
        </w:rPr>
        <w:t>YORE ACADEMY</w:t>
      </w:r>
    </w:p>
    <w:p w14:paraId="4043AAD9" w14:textId="77777777" w:rsidR="00187166" w:rsidRPr="00B161DA" w:rsidRDefault="00187166" w:rsidP="00187166">
      <w:pPr>
        <w:tabs>
          <w:tab w:val="left" w:pos="2475"/>
        </w:tabs>
        <w:rPr>
          <w:rFonts w:ascii="Times New Roman" w:hAnsi="Times New Roman"/>
          <w:b/>
          <w:u w:val="single"/>
        </w:rPr>
      </w:pPr>
      <w:r w:rsidRPr="00B161DA">
        <w:rPr>
          <w:rFonts w:ascii="Times New Roman" w:hAnsi="Times New Roman"/>
          <w:b/>
          <w:u w:val="single"/>
        </w:rPr>
        <w:t>________________Sources of Revenue_______________% of Revenue____Dollar Amount_</w:t>
      </w:r>
    </w:p>
    <w:p w14:paraId="7EFE0E29" w14:textId="50BB20A3"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WVDHHR                                              </w:t>
      </w:r>
      <w:r w:rsidR="002E54DC">
        <w:rPr>
          <w:rFonts w:ascii="Times New Roman" w:hAnsi="Times New Roman"/>
          <w:b/>
        </w:rPr>
        <w:t>80</w:t>
      </w:r>
      <w:r w:rsidRPr="00B161DA">
        <w:rPr>
          <w:rFonts w:ascii="Times New Roman" w:hAnsi="Times New Roman"/>
          <w:b/>
        </w:rPr>
        <w:t>%                    $</w:t>
      </w:r>
      <w:r w:rsidR="002E54DC">
        <w:rPr>
          <w:rFonts w:ascii="Times New Roman" w:hAnsi="Times New Roman"/>
          <w:b/>
        </w:rPr>
        <w:t>2</w:t>
      </w:r>
      <w:r w:rsidRPr="00B161DA">
        <w:rPr>
          <w:rFonts w:ascii="Times New Roman" w:hAnsi="Times New Roman"/>
          <w:b/>
        </w:rPr>
        <w:t>,</w:t>
      </w:r>
      <w:r w:rsidR="002E54DC">
        <w:rPr>
          <w:rFonts w:ascii="Times New Roman" w:hAnsi="Times New Roman"/>
          <w:b/>
        </w:rPr>
        <w:t>133</w:t>
      </w:r>
      <w:r w:rsidRPr="00B161DA">
        <w:rPr>
          <w:rFonts w:ascii="Times New Roman" w:hAnsi="Times New Roman"/>
          <w:b/>
        </w:rPr>
        <w:t>,</w:t>
      </w:r>
      <w:r w:rsidR="00B161DA" w:rsidRPr="00B161DA">
        <w:rPr>
          <w:rFonts w:ascii="Times New Roman" w:hAnsi="Times New Roman"/>
          <w:b/>
        </w:rPr>
        <w:t>25</w:t>
      </w:r>
      <w:r w:rsidR="002E54DC">
        <w:rPr>
          <w:rFonts w:ascii="Times New Roman" w:hAnsi="Times New Roman"/>
          <w:b/>
        </w:rPr>
        <w:t>5</w:t>
      </w:r>
      <w:r w:rsidR="00B161DA" w:rsidRPr="00B161DA">
        <w:rPr>
          <w:rFonts w:ascii="Times New Roman" w:hAnsi="Times New Roman"/>
          <w:b/>
        </w:rPr>
        <w:t>.00</w:t>
      </w:r>
    </w:p>
    <w:p w14:paraId="73723819" w14:textId="6C8F5911"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 Medicaid                                           </w:t>
      </w:r>
      <w:r w:rsidR="00B161DA" w:rsidRPr="00B161DA">
        <w:rPr>
          <w:rFonts w:ascii="Times New Roman" w:hAnsi="Times New Roman"/>
          <w:b/>
        </w:rPr>
        <w:t>2</w:t>
      </w:r>
      <w:r w:rsidR="002E54DC">
        <w:rPr>
          <w:rFonts w:ascii="Times New Roman" w:hAnsi="Times New Roman"/>
          <w:b/>
        </w:rPr>
        <w:t>0</w:t>
      </w:r>
      <w:r w:rsidRPr="00B161DA">
        <w:rPr>
          <w:rFonts w:ascii="Times New Roman" w:hAnsi="Times New Roman"/>
          <w:b/>
        </w:rPr>
        <w:t>%                       $</w:t>
      </w:r>
      <w:r w:rsidR="00B161DA" w:rsidRPr="00B161DA">
        <w:rPr>
          <w:rFonts w:ascii="Times New Roman" w:hAnsi="Times New Roman"/>
          <w:b/>
        </w:rPr>
        <w:t>5</w:t>
      </w:r>
      <w:r w:rsidR="002E54DC">
        <w:rPr>
          <w:rFonts w:ascii="Times New Roman" w:hAnsi="Times New Roman"/>
          <w:b/>
        </w:rPr>
        <w:t>20</w:t>
      </w:r>
      <w:r w:rsidRPr="00B161DA">
        <w:rPr>
          <w:rFonts w:ascii="Times New Roman" w:hAnsi="Times New Roman"/>
          <w:b/>
        </w:rPr>
        <w:t>,</w:t>
      </w:r>
      <w:r w:rsidR="002E54DC">
        <w:rPr>
          <w:rFonts w:ascii="Times New Roman" w:hAnsi="Times New Roman"/>
          <w:b/>
        </w:rPr>
        <w:t>450</w:t>
      </w:r>
      <w:r w:rsidR="00B161DA" w:rsidRPr="00B161DA">
        <w:rPr>
          <w:rFonts w:ascii="Times New Roman" w:hAnsi="Times New Roman"/>
          <w:b/>
        </w:rPr>
        <w:t>.00</w:t>
      </w:r>
    </w:p>
    <w:p w14:paraId="7FDF0500" w14:textId="56A07E3B"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ab/>
        <w:t xml:space="preserve">                                                        Total:                   $2,</w:t>
      </w:r>
      <w:r w:rsidR="002E54DC">
        <w:rPr>
          <w:rFonts w:ascii="Times New Roman" w:hAnsi="Times New Roman"/>
          <w:b/>
        </w:rPr>
        <w:t>653</w:t>
      </w:r>
      <w:r w:rsidR="00B161DA" w:rsidRPr="00B161DA">
        <w:rPr>
          <w:rFonts w:ascii="Times New Roman" w:hAnsi="Times New Roman"/>
          <w:b/>
        </w:rPr>
        <w:t>,</w:t>
      </w:r>
      <w:r w:rsidR="002E54DC">
        <w:rPr>
          <w:rFonts w:ascii="Times New Roman" w:hAnsi="Times New Roman"/>
          <w:b/>
        </w:rPr>
        <w:t>705</w:t>
      </w:r>
      <w:r w:rsidR="00B161DA" w:rsidRPr="00B161DA">
        <w:rPr>
          <w:rFonts w:ascii="Times New Roman" w:hAnsi="Times New Roman"/>
          <w:b/>
        </w:rPr>
        <w:t>.00</w:t>
      </w:r>
    </w:p>
    <w:p w14:paraId="6FF723EE" w14:textId="77777777" w:rsidR="00187166" w:rsidRPr="00B161DA" w:rsidRDefault="00187166" w:rsidP="00187166">
      <w:pPr>
        <w:tabs>
          <w:tab w:val="left" w:pos="2475"/>
        </w:tabs>
        <w:rPr>
          <w:rFonts w:ascii="Times New Roman" w:hAnsi="Times New Roman"/>
          <w:b/>
        </w:rPr>
      </w:pPr>
      <w:r w:rsidRPr="00B161DA">
        <w:rPr>
          <w:rFonts w:ascii="Times New Roman" w:hAnsi="Times New Roman"/>
          <w:b/>
        </w:rPr>
        <w:t>YALE ACADEMY</w:t>
      </w:r>
    </w:p>
    <w:p w14:paraId="772A4FC1" w14:textId="77777777" w:rsidR="00187166" w:rsidRPr="00B161DA" w:rsidRDefault="00187166" w:rsidP="00187166">
      <w:pPr>
        <w:tabs>
          <w:tab w:val="left" w:pos="2475"/>
        </w:tabs>
        <w:rPr>
          <w:rFonts w:ascii="Times New Roman" w:hAnsi="Times New Roman"/>
          <w:b/>
          <w:u w:val="single"/>
        </w:rPr>
      </w:pPr>
      <w:r w:rsidRPr="00B161DA">
        <w:rPr>
          <w:rFonts w:ascii="Times New Roman" w:hAnsi="Times New Roman"/>
          <w:b/>
          <w:u w:val="single"/>
        </w:rPr>
        <w:t>________________Sources of Revenue_______________% of Revenue____Dollar Amount_</w:t>
      </w:r>
    </w:p>
    <w:p w14:paraId="2D428757" w14:textId="7204E062"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WVDHHR                                              </w:t>
      </w:r>
      <w:r w:rsidR="002E54DC">
        <w:rPr>
          <w:rFonts w:ascii="Times New Roman" w:hAnsi="Times New Roman"/>
          <w:b/>
        </w:rPr>
        <w:t>81</w:t>
      </w:r>
      <w:r w:rsidRPr="00B161DA">
        <w:rPr>
          <w:rFonts w:ascii="Times New Roman" w:hAnsi="Times New Roman"/>
          <w:b/>
        </w:rPr>
        <w:t>%                    $</w:t>
      </w:r>
      <w:r w:rsidR="002E54DC">
        <w:rPr>
          <w:rFonts w:ascii="Times New Roman" w:hAnsi="Times New Roman"/>
          <w:b/>
        </w:rPr>
        <w:t>2</w:t>
      </w:r>
      <w:r w:rsidRPr="00B161DA">
        <w:rPr>
          <w:rFonts w:ascii="Times New Roman" w:hAnsi="Times New Roman"/>
          <w:b/>
        </w:rPr>
        <w:t>,</w:t>
      </w:r>
      <w:r w:rsidR="002E54DC">
        <w:rPr>
          <w:rFonts w:ascii="Times New Roman" w:hAnsi="Times New Roman"/>
          <w:b/>
        </w:rPr>
        <w:t>206</w:t>
      </w:r>
      <w:r w:rsidRPr="00B161DA">
        <w:rPr>
          <w:rFonts w:ascii="Times New Roman" w:hAnsi="Times New Roman"/>
          <w:b/>
        </w:rPr>
        <w:t>,</w:t>
      </w:r>
      <w:r w:rsidR="002E54DC">
        <w:rPr>
          <w:rFonts w:ascii="Times New Roman" w:hAnsi="Times New Roman"/>
          <w:b/>
        </w:rPr>
        <w:t>605</w:t>
      </w:r>
      <w:r w:rsidR="00B161DA" w:rsidRPr="00B161DA">
        <w:rPr>
          <w:rFonts w:ascii="Times New Roman" w:hAnsi="Times New Roman"/>
          <w:b/>
        </w:rPr>
        <w:t>.00</w:t>
      </w:r>
    </w:p>
    <w:p w14:paraId="6C4EE18E" w14:textId="7C6F84AC"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 xml:space="preserve">                                   WV Medicaid                                           </w:t>
      </w:r>
      <w:r w:rsidR="002E54DC">
        <w:rPr>
          <w:rFonts w:ascii="Times New Roman" w:hAnsi="Times New Roman"/>
          <w:b/>
        </w:rPr>
        <w:t>19</w:t>
      </w:r>
      <w:r w:rsidRPr="00B161DA">
        <w:rPr>
          <w:rFonts w:ascii="Times New Roman" w:hAnsi="Times New Roman"/>
          <w:b/>
        </w:rPr>
        <w:t>%                       $</w:t>
      </w:r>
      <w:r w:rsidR="00B161DA" w:rsidRPr="00B161DA">
        <w:rPr>
          <w:rFonts w:ascii="Times New Roman" w:hAnsi="Times New Roman"/>
          <w:b/>
        </w:rPr>
        <w:t>5</w:t>
      </w:r>
      <w:r w:rsidR="002E54DC">
        <w:rPr>
          <w:rFonts w:ascii="Times New Roman" w:hAnsi="Times New Roman"/>
          <w:b/>
        </w:rPr>
        <w:t>12</w:t>
      </w:r>
      <w:r w:rsidR="00B161DA" w:rsidRPr="00B161DA">
        <w:rPr>
          <w:rFonts w:ascii="Times New Roman" w:hAnsi="Times New Roman"/>
          <w:b/>
        </w:rPr>
        <w:t>,</w:t>
      </w:r>
      <w:r w:rsidR="002E54DC">
        <w:rPr>
          <w:rFonts w:ascii="Times New Roman" w:hAnsi="Times New Roman"/>
          <w:b/>
        </w:rPr>
        <w:t>735</w:t>
      </w:r>
      <w:r w:rsidR="00B161DA" w:rsidRPr="00B161DA">
        <w:rPr>
          <w:rFonts w:ascii="Times New Roman" w:hAnsi="Times New Roman"/>
          <w:b/>
        </w:rPr>
        <w:t>.00</w:t>
      </w:r>
    </w:p>
    <w:p w14:paraId="292FF355" w14:textId="3A8FFB50" w:rsidR="00187166" w:rsidRPr="00B161DA" w:rsidRDefault="00187166" w:rsidP="00187166">
      <w:pPr>
        <w:tabs>
          <w:tab w:val="left" w:pos="2475"/>
        </w:tabs>
        <w:spacing w:line="240" w:lineRule="auto"/>
        <w:rPr>
          <w:rFonts w:ascii="Times New Roman" w:hAnsi="Times New Roman"/>
          <w:b/>
        </w:rPr>
      </w:pPr>
      <w:r w:rsidRPr="00B161DA">
        <w:rPr>
          <w:rFonts w:ascii="Times New Roman" w:hAnsi="Times New Roman"/>
          <w:b/>
        </w:rPr>
        <w:tab/>
        <w:t xml:space="preserve">                                                        Total:                   $2,</w:t>
      </w:r>
      <w:r w:rsidR="002E54DC">
        <w:rPr>
          <w:rFonts w:ascii="Times New Roman" w:hAnsi="Times New Roman"/>
          <w:b/>
        </w:rPr>
        <w:t>719</w:t>
      </w:r>
      <w:r w:rsidRPr="00B161DA">
        <w:rPr>
          <w:rFonts w:ascii="Times New Roman" w:hAnsi="Times New Roman"/>
          <w:b/>
        </w:rPr>
        <w:t>,</w:t>
      </w:r>
      <w:r w:rsidR="002E54DC">
        <w:rPr>
          <w:rFonts w:ascii="Times New Roman" w:hAnsi="Times New Roman"/>
          <w:b/>
        </w:rPr>
        <w:t>340</w:t>
      </w:r>
      <w:r w:rsidRPr="00B161DA">
        <w:rPr>
          <w:rFonts w:ascii="Times New Roman" w:hAnsi="Times New Roman"/>
          <w:b/>
        </w:rPr>
        <w:t>.</w:t>
      </w:r>
      <w:r w:rsidR="00B161DA" w:rsidRPr="00B161DA">
        <w:rPr>
          <w:rFonts w:ascii="Times New Roman" w:hAnsi="Times New Roman"/>
          <w:b/>
        </w:rPr>
        <w:t>00</w:t>
      </w:r>
    </w:p>
    <w:sectPr w:rsidR="00187166" w:rsidRPr="00B161D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Calligraphy">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lgerian">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067C2"/>
    <w:multiLevelType w:val="hybridMultilevel"/>
    <w:tmpl w:val="A704D90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 w15:restartNumberingAfterBreak="0">
    <w:nsid w:val="1E06057A"/>
    <w:multiLevelType w:val="hybridMultilevel"/>
    <w:tmpl w:val="0FBE72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7F0C9F"/>
    <w:multiLevelType w:val="hybridMultilevel"/>
    <w:tmpl w:val="A61E4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405344"/>
    <w:multiLevelType w:val="hybridMultilevel"/>
    <w:tmpl w:val="6E76FC2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D1F2853"/>
    <w:multiLevelType w:val="hybridMultilevel"/>
    <w:tmpl w:val="699AB9E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319B474C"/>
    <w:multiLevelType w:val="multilevel"/>
    <w:tmpl w:val="DA1C17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51073A8"/>
    <w:multiLevelType w:val="hybridMultilevel"/>
    <w:tmpl w:val="34227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C83210"/>
    <w:multiLevelType w:val="hybridMultilevel"/>
    <w:tmpl w:val="75DE3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D93E9F"/>
    <w:multiLevelType w:val="hybridMultilevel"/>
    <w:tmpl w:val="303A991C"/>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 w15:restartNumberingAfterBreak="0">
    <w:nsid w:val="7BA54410"/>
    <w:multiLevelType w:val="hybridMultilevel"/>
    <w:tmpl w:val="293C5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7947788">
    <w:abstractNumId w:val="2"/>
  </w:num>
  <w:num w:numId="2" w16cid:durableId="1084718064">
    <w:abstractNumId w:val="8"/>
  </w:num>
  <w:num w:numId="3" w16cid:durableId="1565217815">
    <w:abstractNumId w:val="1"/>
  </w:num>
  <w:num w:numId="4" w16cid:durableId="623117837">
    <w:abstractNumId w:val="3"/>
  </w:num>
  <w:num w:numId="5" w16cid:durableId="1459489983">
    <w:abstractNumId w:val="0"/>
  </w:num>
  <w:num w:numId="6" w16cid:durableId="100877655">
    <w:abstractNumId w:val="4"/>
  </w:num>
  <w:num w:numId="7" w16cid:durableId="1567183687">
    <w:abstractNumId w:val="9"/>
  </w:num>
  <w:num w:numId="8" w16cid:durableId="529807890">
    <w:abstractNumId w:val="6"/>
  </w:num>
  <w:num w:numId="9" w16cid:durableId="1488009626">
    <w:abstractNumId w:val="7"/>
  </w:num>
  <w:num w:numId="10" w16cid:durableId="82713186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09D5"/>
    <w:rsid w:val="000023A3"/>
    <w:rsid w:val="00027480"/>
    <w:rsid w:val="00032370"/>
    <w:rsid w:val="000503CF"/>
    <w:rsid w:val="00062772"/>
    <w:rsid w:val="000629BA"/>
    <w:rsid w:val="00097229"/>
    <w:rsid w:val="000A35C5"/>
    <w:rsid w:val="000D617C"/>
    <w:rsid w:val="000E410E"/>
    <w:rsid w:val="00116F38"/>
    <w:rsid w:val="0012428A"/>
    <w:rsid w:val="00133320"/>
    <w:rsid w:val="00147CC7"/>
    <w:rsid w:val="001509E1"/>
    <w:rsid w:val="00160527"/>
    <w:rsid w:val="00187166"/>
    <w:rsid w:val="001A08FE"/>
    <w:rsid w:val="00201586"/>
    <w:rsid w:val="0021322C"/>
    <w:rsid w:val="002171D9"/>
    <w:rsid w:val="00256944"/>
    <w:rsid w:val="00261874"/>
    <w:rsid w:val="00271B53"/>
    <w:rsid w:val="002A4340"/>
    <w:rsid w:val="002D6180"/>
    <w:rsid w:val="002D72CA"/>
    <w:rsid w:val="002E39DB"/>
    <w:rsid w:val="002E54DC"/>
    <w:rsid w:val="002E778A"/>
    <w:rsid w:val="0031451A"/>
    <w:rsid w:val="00320BE8"/>
    <w:rsid w:val="003275DA"/>
    <w:rsid w:val="0034441E"/>
    <w:rsid w:val="003576E1"/>
    <w:rsid w:val="00363BD5"/>
    <w:rsid w:val="00365959"/>
    <w:rsid w:val="003735D9"/>
    <w:rsid w:val="00373E9F"/>
    <w:rsid w:val="003846E3"/>
    <w:rsid w:val="00393004"/>
    <w:rsid w:val="00394D62"/>
    <w:rsid w:val="003C2AD8"/>
    <w:rsid w:val="003D67C8"/>
    <w:rsid w:val="003E4699"/>
    <w:rsid w:val="003E4D39"/>
    <w:rsid w:val="003E7FA5"/>
    <w:rsid w:val="00407A5F"/>
    <w:rsid w:val="00423B62"/>
    <w:rsid w:val="00450A0D"/>
    <w:rsid w:val="00480AA3"/>
    <w:rsid w:val="00481026"/>
    <w:rsid w:val="0048583D"/>
    <w:rsid w:val="004860C0"/>
    <w:rsid w:val="00491C34"/>
    <w:rsid w:val="00492427"/>
    <w:rsid w:val="004A0DBD"/>
    <w:rsid w:val="004A3409"/>
    <w:rsid w:val="004A3A4F"/>
    <w:rsid w:val="004B1AA3"/>
    <w:rsid w:val="004B1C34"/>
    <w:rsid w:val="004C16CA"/>
    <w:rsid w:val="004C2DA7"/>
    <w:rsid w:val="004D4432"/>
    <w:rsid w:val="004E2683"/>
    <w:rsid w:val="004E5253"/>
    <w:rsid w:val="005118FE"/>
    <w:rsid w:val="00511CE1"/>
    <w:rsid w:val="0055697F"/>
    <w:rsid w:val="0056310A"/>
    <w:rsid w:val="005709D5"/>
    <w:rsid w:val="00570A4E"/>
    <w:rsid w:val="005759E0"/>
    <w:rsid w:val="00581B2A"/>
    <w:rsid w:val="00593E36"/>
    <w:rsid w:val="00594D38"/>
    <w:rsid w:val="005A0979"/>
    <w:rsid w:val="005A2E06"/>
    <w:rsid w:val="005F3D7C"/>
    <w:rsid w:val="005F504E"/>
    <w:rsid w:val="006159ED"/>
    <w:rsid w:val="0063077F"/>
    <w:rsid w:val="0063629D"/>
    <w:rsid w:val="00641F64"/>
    <w:rsid w:val="00644E2F"/>
    <w:rsid w:val="00657AF9"/>
    <w:rsid w:val="00683000"/>
    <w:rsid w:val="00684AF8"/>
    <w:rsid w:val="0069741F"/>
    <w:rsid w:val="0069790F"/>
    <w:rsid w:val="006B7435"/>
    <w:rsid w:val="006B7D60"/>
    <w:rsid w:val="006C5ACF"/>
    <w:rsid w:val="006E25BA"/>
    <w:rsid w:val="006E2BA7"/>
    <w:rsid w:val="00702AD8"/>
    <w:rsid w:val="00704ED7"/>
    <w:rsid w:val="00705042"/>
    <w:rsid w:val="0073023C"/>
    <w:rsid w:val="007434F0"/>
    <w:rsid w:val="00754D8F"/>
    <w:rsid w:val="00786AF3"/>
    <w:rsid w:val="00793AE0"/>
    <w:rsid w:val="00793BD3"/>
    <w:rsid w:val="007B7C97"/>
    <w:rsid w:val="007D4F3F"/>
    <w:rsid w:val="007E2297"/>
    <w:rsid w:val="007E39DD"/>
    <w:rsid w:val="007E4476"/>
    <w:rsid w:val="00802B0E"/>
    <w:rsid w:val="00805F1F"/>
    <w:rsid w:val="00822C04"/>
    <w:rsid w:val="00827E62"/>
    <w:rsid w:val="00843A11"/>
    <w:rsid w:val="0084619A"/>
    <w:rsid w:val="00853ECA"/>
    <w:rsid w:val="008564A7"/>
    <w:rsid w:val="00874DB4"/>
    <w:rsid w:val="00891ED5"/>
    <w:rsid w:val="008D4880"/>
    <w:rsid w:val="008F17C8"/>
    <w:rsid w:val="00901782"/>
    <w:rsid w:val="00902B0A"/>
    <w:rsid w:val="00916E0A"/>
    <w:rsid w:val="00943951"/>
    <w:rsid w:val="0095072C"/>
    <w:rsid w:val="00964312"/>
    <w:rsid w:val="00964DB2"/>
    <w:rsid w:val="009652B7"/>
    <w:rsid w:val="00967F9B"/>
    <w:rsid w:val="00982071"/>
    <w:rsid w:val="00986A79"/>
    <w:rsid w:val="00990CAB"/>
    <w:rsid w:val="009948C0"/>
    <w:rsid w:val="00996E73"/>
    <w:rsid w:val="009A0E50"/>
    <w:rsid w:val="009A40F7"/>
    <w:rsid w:val="009A4E2D"/>
    <w:rsid w:val="009D3E21"/>
    <w:rsid w:val="009D4553"/>
    <w:rsid w:val="009F7EFE"/>
    <w:rsid w:val="00A015F3"/>
    <w:rsid w:val="00A3214F"/>
    <w:rsid w:val="00A367D8"/>
    <w:rsid w:val="00A50E2D"/>
    <w:rsid w:val="00A60A84"/>
    <w:rsid w:val="00A664BE"/>
    <w:rsid w:val="00A8518D"/>
    <w:rsid w:val="00A9348A"/>
    <w:rsid w:val="00AA0544"/>
    <w:rsid w:val="00AA0F9E"/>
    <w:rsid w:val="00AC6685"/>
    <w:rsid w:val="00AE1782"/>
    <w:rsid w:val="00AF32E4"/>
    <w:rsid w:val="00B161DA"/>
    <w:rsid w:val="00B20974"/>
    <w:rsid w:val="00B2539D"/>
    <w:rsid w:val="00B33B93"/>
    <w:rsid w:val="00B561A9"/>
    <w:rsid w:val="00B67A22"/>
    <w:rsid w:val="00B7145C"/>
    <w:rsid w:val="00B71CC5"/>
    <w:rsid w:val="00B82BC8"/>
    <w:rsid w:val="00BA4DA0"/>
    <w:rsid w:val="00BB3620"/>
    <w:rsid w:val="00BD524E"/>
    <w:rsid w:val="00BF05CA"/>
    <w:rsid w:val="00BF6AAF"/>
    <w:rsid w:val="00C00221"/>
    <w:rsid w:val="00C24380"/>
    <w:rsid w:val="00C24BD8"/>
    <w:rsid w:val="00C74858"/>
    <w:rsid w:val="00C93A88"/>
    <w:rsid w:val="00C976A9"/>
    <w:rsid w:val="00CD0071"/>
    <w:rsid w:val="00CD0114"/>
    <w:rsid w:val="00CD0143"/>
    <w:rsid w:val="00CD2086"/>
    <w:rsid w:val="00CD6EC5"/>
    <w:rsid w:val="00CF7E00"/>
    <w:rsid w:val="00D13ED4"/>
    <w:rsid w:val="00D36B33"/>
    <w:rsid w:val="00D55D53"/>
    <w:rsid w:val="00D56DAF"/>
    <w:rsid w:val="00D61AE1"/>
    <w:rsid w:val="00D73D1C"/>
    <w:rsid w:val="00DC7380"/>
    <w:rsid w:val="00DE1141"/>
    <w:rsid w:val="00E04778"/>
    <w:rsid w:val="00E249FA"/>
    <w:rsid w:val="00E3457F"/>
    <w:rsid w:val="00E348AE"/>
    <w:rsid w:val="00E55F27"/>
    <w:rsid w:val="00E56ED2"/>
    <w:rsid w:val="00E57D13"/>
    <w:rsid w:val="00E80648"/>
    <w:rsid w:val="00E82E55"/>
    <w:rsid w:val="00EA15C6"/>
    <w:rsid w:val="00EC31B9"/>
    <w:rsid w:val="00ED3F91"/>
    <w:rsid w:val="00ED5E7E"/>
    <w:rsid w:val="00F1123A"/>
    <w:rsid w:val="00F25CA1"/>
    <w:rsid w:val="00F30897"/>
    <w:rsid w:val="00F34F87"/>
    <w:rsid w:val="00F3665F"/>
    <w:rsid w:val="00F60677"/>
    <w:rsid w:val="00F74A88"/>
    <w:rsid w:val="00FA39A2"/>
    <w:rsid w:val="00FF1B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36609"/>
  <w15:docId w15:val="{F9C1E419-F8D7-47DE-B9CD-5EFDBFA81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09D5"/>
    <w:rPr>
      <w:rFonts w:ascii="Calibri" w:eastAsia="Calibri" w:hAnsi="Calibri" w:cs="Times New Roman"/>
    </w:rPr>
  </w:style>
  <w:style w:type="paragraph" w:styleId="Heading1">
    <w:name w:val="heading 1"/>
    <w:basedOn w:val="Normal"/>
    <w:next w:val="Normal"/>
    <w:link w:val="Heading1Char"/>
    <w:uiPriority w:val="9"/>
    <w:qFormat/>
    <w:rsid w:val="001509E1"/>
    <w:pPr>
      <w:keepNext/>
      <w:spacing w:after="0" w:line="240" w:lineRule="auto"/>
      <w:outlineLvl w:val="0"/>
    </w:pPr>
    <w:rPr>
      <w:rFonts w:ascii="Lucida Calligraphy" w:eastAsiaTheme="minorHAnsi" w:hAnsi="Lucida Calligraphy"/>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09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09D5"/>
    <w:rPr>
      <w:rFonts w:ascii="Tahoma" w:eastAsia="Calibri" w:hAnsi="Tahoma" w:cs="Tahoma"/>
      <w:sz w:val="16"/>
      <w:szCs w:val="16"/>
    </w:rPr>
  </w:style>
  <w:style w:type="paragraph" w:styleId="BodyText">
    <w:name w:val="Body Text"/>
    <w:basedOn w:val="Normal"/>
    <w:link w:val="BodyTextChar"/>
    <w:uiPriority w:val="99"/>
    <w:unhideWhenUsed/>
    <w:rsid w:val="001509E1"/>
    <w:pPr>
      <w:spacing w:line="240" w:lineRule="auto"/>
    </w:pPr>
    <w:rPr>
      <w:rFonts w:ascii="Times New Roman" w:hAnsi="Times New Roman"/>
      <w:b/>
    </w:rPr>
  </w:style>
  <w:style w:type="character" w:customStyle="1" w:styleId="BodyTextChar">
    <w:name w:val="Body Text Char"/>
    <w:basedOn w:val="DefaultParagraphFont"/>
    <w:link w:val="BodyText"/>
    <w:uiPriority w:val="99"/>
    <w:rsid w:val="001509E1"/>
    <w:rPr>
      <w:rFonts w:ascii="Times New Roman" w:eastAsia="Calibri" w:hAnsi="Times New Roman" w:cs="Times New Roman"/>
      <w:b/>
    </w:rPr>
  </w:style>
  <w:style w:type="character" w:customStyle="1" w:styleId="Heading1Char">
    <w:name w:val="Heading 1 Char"/>
    <w:basedOn w:val="DefaultParagraphFont"/>
    <w:link w:val="Heading1"/>
    <w:uiPriority w:val="9"/>
    <w:rsid w:val="001509E1"/>
    <w:rPr>
      <w:rFonts w:ascii="Lucida Calligraphy" w:hAnsi="Lucida Calligraphy" w:cs="Times New Roman"/>
      <w:b/>
      <w:u w:val="single"/>
    </w:rPr>
  </w:style>
  <w:style w:type="paragraph" w:styleId="BodyTextIndent">
    <w:name w:val="Body Text Indent"/>
    <w:basedOn w:val="Normal"/>
    <w:link w:val="BodyTextIndentChar"/>
    <w:uiPriority w:val="99"/>
    <w:unhideWhenUsed/>
    <w:rsid w:val="0069741F"/>
    <w:pPr>
      <w:spacing w:line="240" w:lineRule="auto"/>
      <w:ind w:firstLine="720"/>
    </w:pPr>
    <w:rPr>
      <w:rFonts w:ascii="Times New Roman" w:hAnsi="Times New Roman"/>
    </w:rPr>
  </w:style>
  <w:style w:type="character" w:customStyle="1" w:styleId="BodyTextIndentChar">
    <w:name w:val="Body Text Indent Char"/>
    <w:basedOn w:val="DefaultParagraphFont"/>
    <w:link w:val="BodyTextIndent"/>
    <w:uiPriority w:val="99"/>
    <w:rsid w:val="0069741F"/>
    <w:rPr>
      <w:rFonts w:ascii="Times New Roman" w:eastAsia="Calibri" w:hAnsi="Times New Roman" w:cs="Times New Roman"/>
    </w:rPr>
  </w:style>
  <w:style w:type="paragraph" w:styleId="NormalWeb">
    <w:name w:val="Normal (Web)"/>
    <w:basedOn w:val="Normal"/>
    <w:uiPriority w:val="99"/>
    <w:unhideWhenUsed/>
    <w:rsid w:val="007B7C97"/>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F30897"/>
    <w:pPr>
      <w:ind w:left="720"/>
      <w:contextualSpacing/>
    </w:pPr>
  </w:style>
  <w:style w:type="paragraph" w:styleId="BodyTextIndent2">
    <w:name w:val="Body Text Indent 2"/>
    <w:basedOn w:val="Normal"/>
    <w:link w:val="BodyTextIndent2Char"/>
    <w:uiPriority w:val="99"/>
    <w:unhideWhenUsed/>
    <w:rsid w:val="00C24380"/>
    <w:pPr>
      <w:spacing w:line="240" w:lineRule="auto"/>
      <w:ind w:firstLine="720"/>
    </w:pPr>
    <w:rPr>
      <w:rFonts w:ascii="Times New Roman" w:hAnsi="Times New Roman"/>
      <w:sz w:val="24"/>
      <w:szCs w:val="24"/>
    </w:rPr>
  </w:style>
  <w:style w:type="character" w:customStyle="1" w:styleId="BodyTextIndent2Char">
    <w:name w:val="Body Text Indent 2 Char"/>
    <w:basedOn w:val="DefaultParagraphFont"/>
    <w:link w:val="BodyTextIndent2"/>
    <w:uiPriority w:val="99"/>
    <w:rsid w:val="00C24380"/>
    <w:rPr>
      <w:rFonts w:ascii="Times New Roman" w:eastAsia="Calibri" w:hAnsi="Times New Roman" w:cs="Times New Roman"/>
      <w:sz w:val="24"/>
      <w:szCs w:val="24"/>
    </w:rPr>
  </w:style>
  <w:style w:type="paragraph" w:styleId="Title">
    <w:name w:val="Title"/>
    <w:basedOn w:val="Normal"/>
    <w:next w:val="Normal"/>
    <w:link w:val="TitleChar"/>
    <w:uiPriority w:val="10"/>
    <w:qFormat/>
    <w:rsid w:val="00E3457F"/>
    <w:pPr>
      <w:jc w:val="center"/>
    </w:pPr>
    <w:rPr>
      <w:rFonts w:ascii="Algerian" w:hAnsi="Algerian"/>
      <w:b/>
      <w:u w:val="single"/>
    </w:rPr>
  </w:style>
  <w:style w:type="character" w:customStyle="1" w:styleId="TitleChar">
    <w:name w:val="Title Char"/>
    <w:basedOn w:val="DefaultParagraphFont"/>
    <w:link w:val="Title"/>
    <w:uiPriority w:val="10"/>
    <w:rsid w:val="00E3457F"/>
    <w:rPr>
      <w:rFonts w:ascii="Algerian" w:eastAsia="Calibri" w:hAnsi="Algerian" w:cs="Times New Roman"/>
      <w:b/>
      <w:u w:val="single"/>
    </w:rPr>
  </w:style>
  <w:style w:type="paragraph" w:styleId="BodyText2">
    <w:name w:val="Body Text 2"/>
    <w:basedOn w:val="Normal"/>
    <w:link w:val="BodyText2Char"/>
    <w:uiPriority w:val="99"/>
    <w:unhideWhenUsed/>
    <w:rsid w:val="009F7EFE"/>
    <w:pPr>
      <w:shd w:val="clear" w:color="auto" w:fill="FFFFFF"/>
      <w:spacing w:after="390" w:line="240" w:lineRule="auto"/>
      <w:textAlignment w:val="baseline"/>
    </w:pPr>
    <w:rPr>
      <w:rFonts w:ascii="Times New Roman" w:eastAsia="Times New Roman" w:hAnsi="Times New Roman"/>
      <w:color w:val="373737"/>
    </w:rPr>
  </w:style>
  <w:style w:type="character" w:customStyle="1" w:styleId="BodyText2Char">
    <w:name w:val="Body Text 2 Char"/>
    <w:basedOn w:val="DefaultParagraphFont"/>
    <w:link w:val="BodyText2"/>
    <w:uiPriority w:val="99"/>
    <w:rsid w:val="009F7EFE"/>
    <w:rPr>
      <w:rFonts w:ascii="Times New Roman" w:eastAsia="Times New Roman" w:hAnsi="Times New Roman" w:cs="Times New Roman"/>
      <w:color w:val="373737"/>
      <w:shd w:val="clear" w:color="auto" w:fill="FFFFFF"/>
    </w:rPr>
  </w:style>
  <w:style w:type="paragraph" w:styleId="BodyTextIndent3">
    <w:name w:val="Body Text Indent 3"/>
    <w:basedOn w:val="Normal"/>
    <w:link w:val="BodyTextIndent3Char"/>
    <w:uiPriority w:val="99"/>
    <w:unhideWhenUsed/>
    <w:rsid w:val="00B20974"/>
    <w:pPr>
      <w:spacing w:after="120" w:line="240" w:lineRule="auto"/>
      <w:ind w:firstLine="720"/>
      <w:jc w:val="center"/>
    </w:pPr>
    <w:rPr>
      <w:rFonts w:ascii="Times New Roman" w:hAnsi="Times New Roman"/>
    </w:rPr>
  </w:style>
  <w:style w:type="character" w:customStyle="1" w:styleId="BodyTextIndent3Char">
    <w:name w:val="Body Text Indent 3 Char"/>
    <w:basedOn w:val="DefaultParagraphFont"/>
    <w:link w:val="BodyTextIndent3"/>
    <w:uiPriority w:val="99"/>
    <w:rsid w:val="00B20974"/>
    <w:rPr>
      <w:rFonts w:ascii="Times New Roman" w:eastAsia="Calibri"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565580">
      <w:bodyDiv w:val="1"/>
      <w:marLeft w:val="0"/>
      <w:marRight w:val="0"/>
      <w:marTop w:val="0"/>
      <w:marBottom w:val="0"/>
      <w:divBdr>
        <w:top w:val="none" w:sz="0" w:space="0" w:color="auto"/>
        <w:left w:val="none" w:sz="0" w:space="0" w:color="auto"/>
        <w:bottom w:val="none" w:sz="0" w:space="0" w:color="auto"/>
        <w:right w:val="none" w:sz="0" w:space="0" w:color="auto"/>
      </w:divBdr>
    </w:div>
    <w:div w:id="1311790742">
      <w:bodyDiv w:val="1"/>
      <w:marLeft w:val="0"/>
      <w:marRight w:val="0"/>
      <w:marTop w:val="0"/>
      <w:marBottom w:val="0"/>
      <w:divBdr>
        <w:top w:val="none" w:sz="0" w:space="0" w:color="auto"/>
        <w:left w:val="none" w:sz="0" w:space="0" w:color="auto"/>
        <w:bottom w:val="none" w:sz="0" w:space="0" w:color="auto"/>
        <w:right w:val="none" w:sz="0" w:space="0" w:color="auto"/>
      </w:divBdr>
    </w:div>
    <w:div w:id="1403530746">
      <w:bodyDiv w:val="1"/>
      <w:marLeft w:val="0"/>
      <w:marRight w:val="0"/>
      <w:marTop w:val="0"/>
      <w:marBottom w:val="0"/>
      <w:divBdr>
        <w:top w:val="none" w:sz="0" w:space="0" w:color="auto"/>
        <w:left w:val="none" w:sz="0" w:space="0" w:color="auto"/>
        <w:bottom w:val="none" w:sz="0" w:space="0" w:color="auto"/>
        <w:right w:val="none" w:sz="0" w:space="0" w:color="auto"/>
      </w:divBdr>
    </w:div>
    <w:div w:id="1461150999">
      <w:bodyDiv w:val="1"/>
      <w:marLeft w:val="0"/>
      <w:marRight w:val="0"/>
      <w:marTop w:val="0"/>
      <w:marBottom w:val="0"/>
      <w:divBdr>
        <w:top w:val="none" w:sz="0" w:space="0" w:color="auto"/>
        <w:left w:val="none" w:sz="0" w:space="0" w:color="auto"/>
        <w:bottom w:val="none" w:sz="0" w:space="0" w:color="auto"/>
        <w:right w:val="none" w:sz="0" w:space="0" w:color="auto"/>
      </w:divBdr>
    </w:div>
    <w:div w:id="1564288678">
      <w:bodyDiv w:val="1"/>
      <w:marLeft w:val="0"/>
      <w:marRight w:val="0"/>
      <w:marTop w:val="0"/>
      <w:marBottom w:val="0"/>
      <w:divBdr>
        <w:top w:val="none" w:sz="0" w:space="0" w:color="auto"/>
        <w:left w:val="none" w:sz="0" w:space="0" w:color="auto"/>
        <w:bottom w:val="none" w:sz="0" w:space="0" w:color="auto"/>
        <w:right w:val="none" w:sz="0" w:space="0" w:color="auto"/>
      </w:divBdr>
    </w:div>
    <w:div w:id="1577547264">
      <w:bodyDiv w:val="1"/>
      <w:marLeft w:val="0"/>
      <w:marRight w:val="0"/>
      <w:marTop w:val="0"/>
      <w:marBottom w:val="0"/>
      <w:divBdr>
        <w:top w:val="none" w:sz="0" w:space="0" w:color="auto"/>
        <w:left w:val="none" w:sz="0" w:space="0" w:color="auto"/>
        <w:bottom w:val="none" w:sz="0" w:space="0" w:color="auto"/>
        <w:right w:val="none" w:sz="0" w:space="0" w:color="auto"/>
      </w:divBdr>
    </w:div>
    <w:div w:id="1602178184">
      <w:bodyDiv w:val="1"/>
      <w:marLeft w:val="0"/>
      <w:marRight w:val="0"/>
      <w:marTop w:val="0"/>
      <w:marBottom w:val="0"/>
      <w:divBdr>
        <w:top w:val="none" w:sz="0" w:space="0" w:color="auto"/>
        <w:left w:val="none" w:sz="0" w:space="0" w:color="auto"/>
        <w:bottom w:val="none" w:sz="0" w:space="0" w:color="auto"/>
        <w:right w:val="none" w:sz="0" w:space="0" w:color="auto"/>
      </w:divBdr>
    </w:div>
    <w:div w:id="211740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tyles" Target="styles.xml"/><Relationship Id="rId21" Type="http://schemas.openxmlformats.org/officeDocument/2006/relationships/chart" Target="charts/chart13.xml"/><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3.jpeg"/><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chart" Target="charts/chart4.xml"/><Relationship Id="rId24" Type="http://schemas.openxmlformats.org/officeDocument/2006/relationships/chart" Target="charts/chart16.xml"/><Relationship Id="rId32" Type="http://schemas.openxmlformats.org/officeDocument/2006/relationships/chart" Target="charts/chart21.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image" Target="media/image4.png"/><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chart" Target="charts/chart20.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image" Target="media/image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lrMapOvr bg1="lt1" tx1="dk1" bg2="lt2" tx2="dk2" accent1="accent1" accent2="accent2" accent3="accent3" accent4="accent4" accent5="accent5" accent6="accent6" hlink="hlink" folHlink="folHlink"/>
  <c:chart>
    <c:title>
      <c:tx>
        <c:rich>
          <a:bodyPr/>
          <a:lstStyle/>
          <a:p>
            <a:pPr>
              <a:defRPr/>
            </a:pPr>
            <a:r>
              <a:rPr lang="en-US"/>
              <a:t>CREDITS</a:t>
            </a:r>
          </a:p>
          <a:p>
            <a:pPr>
              <a:defRPr/>
            </a:pPr>
            <a:r>
              <a:rPr lang="en-US"/>
              <a:t>2021</a:t>
            </a:r>
          </a:p>
        </c:rich>
      </c:tx>
      <c:layout>
        <c:manualLayout>
          <c:xMode val="edge"/>
          <c:yMode val="edge"/>
          <c:x val="0.73263888888888884"/>
          <c:y val="9.7222222222222224E-2"/>
        </c:manualLayout>
      </c:layout>
      <c:overlay val="1"/>
    </c:title>
    <c:autoTitleDeleted val="0"/>
    <c:plotArea>
      <c:layout/>
      <c:barChart>
        <c:barDir val="col"/>
        <c:grouping val="clustered"/>
        <c:varyColors val="0"/>
        <c:ser>
          <c:idx val="0"/>
          <c:order val="0"/>
          <c:tx>
            <c:strRef>
              <c:f>School!$A$2</c:f>
              <c:strCache>
                <c:ptCount val="1"/>
                <c:pt idx="0">
                  <c:v>% of Credits Earned Prior to Placement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School!$B$1:$D$1</c:f>
              <c:strCache>
                <c:ptCount val="3"/>
                <c:pt idx="0">
                  <c:v>Youth</c:v>
                </c:pt>
                <c:pt idx="1">
                  <c:v>Yore</c:v>
                </c:pt>
                <c:pt idx="2">
                  <c:v>YALE</c:v>
                </c:pt>
              </c:strCache>
            </c:strRef>
          </c:cat>
          <c:val>
            <c:numRef>
              <c:f>School!$B$2:$D$2</c:f>
              <c:numCache>
                <c:formatCode>0%</c:formatCode>
                <c:ptCount val="3"/>
                <c:pt idx="0">
                  <c:v>0.65</c:v>
                </c:pt>
                <c:pt idx="1">
                  <c:v>0.64</c:v>
                </c:pt>
                <c:pt idx="2">
                  <c:v>0.68</c:v>
                </c:pt>
              </c:numCache>
            </c:numRef>
          </c:val>
          <c:extLst>
            <c:ext xmlns:c16="http://schemas.microsoft.com/office/drawing/2014/chart" uri="{C3380CC4-5D6E-409C-BE32-E72D297353CC}">
              <c16:uniqueId val="{00000000-645D-452D-A147-DCADAFF8BF73}"/>
            </c:ext>
          </c:extLst>
        </c:ser>
        <c:ser>
          <c:idx val="1"/>
          <c:order val="1"/>
          <c:tx>
            <c:strRef>
              <c:f>School!$A$3</c:f>
              <c:strCache>
                <c:ptCount val="1"/>
                <c:pt idx="0">
                  <c:v>% of Credits Earned while at Academy Programs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School!$B$1:$D$1</c:f>
              <c:strCache>
                <c:ptCount val="3"/>
                <c:pt idx="0">
                  <c:v>Youth</c:v>
                </c:pt>
                <c:pt idx="1">
                  <c:v>Yore</c:v>
                </c:pt>
                <c:pt idx="2">
                  <c:v>YALE</c:v>
                </c:pt>
              </c:strCache>
            </c:strRef>
          </c:cat>
          <c:val>
            <c:numRef>
              <c:f>School!$B$3:$D$3</c:f>
              <c:numCache>
                <c:formatCode>0%</c:formatCode>
                <c:ptCount val="3"/>
                <c:pt idx="0">
                  <c:v>0.96</c:v>
                </c:pt>
                <c:pt idx="1">
                  <c:v>0.92</c:v>
                </c:pt>
                <c:pt idx="2">
                  <c:v>0.96</c:v>
                </c:pt>
              </c:numCache>
            </c:numRef>
          </c:val>
          <c:extLst>
            <c:ext xmlns:c16="http://schemas.microsoft.com/office/drawing/2014/chart" uri="{C3380CC4-5D6E-409C-BE32-E72D297353CC}">
              <c16:uniqueId val="{00000001-645D-452D-A147-DCADAFF8BF73}"/>
            </c:ext>
          </c:extLst>
        </c:ser>
        <c:dLbls>
          <c:showLegendKey val="0"/>
          <c:showVal val="0"/>
          <c:showCatName val="0"/>
          <c:showSerName val="0"/>
          <c:showPercent val="0"/>
          <c:showBubbleSize val="0"/>
        </c:dLbls>
        <c:gapWidth val="150"/>
        <c:axId val="396294656"/>
        <c:axId val="477288064"/>
      </c:barChart>
      <c:catAx>
        <c:axId val="396294656"/>
        <c:scaling>
          <c:orientation val="minMax"/>
        </c:scaling>
        <c:delete val="0"/>
        <c:axPos val="b"/>
        <c:numFmt formatCode="General" sourceLinked="0"/>
        <c:majorTickMark val="none"/>
        <c:minorTickMark val="none"/>
        <c:tickLblPos val="nextTo"/>
        <c:crossAx val="477288064"/>
        <c:crosses val="autoZero"/>
        <c:auto val="1"/>
        <c:lblAlgn val="ctr"/>
        <c:lblOffset val="100"/>
        <c:noMultiLvlLbl val="0"/>
      </c:catAx>
      <c:valAx>
        <c:axId val="477288064"/>
        <c:scaling>
          <c:orientation val="minMax"/>
          <c:max val="1"/>
        </c:scaling>
        <c:delete val="0"/>
        <c:axPos val="l"/>
        <c:majorGridlines/>
        <c:numFmt formatCode="0%" sourceLinked="1"/>
        <c:majorTickMark val="none"/>
        <c:minorTickMark val="none"/>
        <c:tickLblPos val="nextTo"/>
        <c:crossAx val="396294656"/>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SA DIAGNOSIS</a:t>
            </a:r>
          </a:p>
          <a:p>
            <a:pPr>
              <a:defRPr/>
            </a:pPr>
            <a:r>
              <a:rPr lang="en-US"/>
              <a:t>YORE &amp; YALE</a:t>
            </a:r>
          </a:p>
        </c:rich>
      </c:tx>
      <c:layout>
        <c:manualLayout>
          <c:xMode val="edge"/>
          <c:yMode val="edge"/>
          <c:x val="4.7596085572792914E-2"/>
          <c:y val="0.56917214759919721"/>
        </c:manualLayout>
      </c:layout>
      <c:overlay val="0"/>
    </c:title>
    <c:autoTitleDeleted val="0"/>
    <c:plotArea>
      <c:layout/>
      <c:pieChart>
        <c:varyColors val="1"/>
        <c:ser>
          <c:idx val="0"/>
          <c:order val="0"/>
          <c:explosion val="25"/>
          <c:dLbls>
            <c:dLbl>
              <c:idx val="0"/>
              <c:layout>
                <c:manualLayout>
                  <c:x val="0.16339533977466791"/>
                  <c:y val="0.1241869090687988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B16-40AF-9928-1BD2B4B2779D}"/>
                </c:ext>
              </c:extLst>
            </c:dLbl>
            <c:dLbl>
              <c:idx val="1"/>
              <c:layout>
                <c:manualLayout>
                  <c:x val="0.15527967127681933"/>
                  <c:y val="-0.120235088261026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B16-40AF-9928-1BD2B4B2779D}"/>
                </c:ext>
              </c:extLst>
            </c:dLbl>
            <c:dLbl>
              <c:idx val="2"/>
              <c:layout>
                <c:manualLayout>
                  <c:x val="-0.1675957317562379"/>
                  <c:y val="5.8243800606005328E-2"/>
                </c:manualLayout>
              </c:layout>
              <c:tx>
                <c:rich>
                  <a:bodyPr/>
                  <a:lstStyle/>
                  <a:p>
                    <a:r>
                      <a:rPr lang="en-US" sz="900" baseline="0"/>
                      <a:t>AMPHETAMINE USE DISORDER</a:t>
                    </a:r>
                    <a:r>
                      <a:rPr lang="en-US"/>
                      <a:t>
3%</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3B16-40AF-9928-1BD2B4B2779D}"/>
                </c:ext>
              </c:extLst>
            </c:dLbl>
            <c:dLbl>
              <c:idx val="3"/>
              <c:layout>
                <c:manualLayout>
                  <c:x val="8.6661198600174981E-3"/>
                  <c:y val="-5.1374671916010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B16-40AF-9928-1BD2B4B2779D}"/>
                </c:ext>
              </c:extLst>
            </c:dLbl>
            <c:dLbl>
              <c:idx val="4"/>
              <c:layout>
                <c:manualLayout>
                  <c:x val="0.12811310158282616"/>
                  <c:y val="-4.108270250002533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3B16-40AF-9928-1BD2B4B2779D}"/>
                </c:ext>
              </c:extLst>
            </c:dLbl>
            <c:spPr>
              <a:noFill/>
              <a:ln>
                <a:noFill/>
              </a:ln>
              <a:effectLst/>
            </c:spPr>
            <c:txPr>
              <a:bodyPr/>
              <a:lstStyle/>
              <a:p>
                <a:pPr>
                  <a:defRPr sz="990" baseline="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SA!$B$9:$F$9</c:f>
              <c:strCache>
                <c:ptCount val="5"/>
                <c:pt idx="0">
                  <c:v>ALCOHOL USE DISORDER</c:v>
                </c:pt>
                <c:pt idx="1">
                  <c:v>CANNABIS USE DISORDER</c:v>
                </c:pt>
                <c:pt idx="2">
                  <c:v>AMPHETAMINE USE DISORDER</c:v>
                </c:pt>
                <c:pt idx="3">
                  <c:v>OPIOID DEPENDENCE</c:v>
                </c:pt>
                <c:pt idx="4">
                  <c:v>OTHER SA USE DISORDER</c:v>
                </c:pt>
              </c:strCache>
            </c:strRef>
          </c:cat>
          <c:val>
            <c:numRef>
              <c:f>SA!$B$10:$F$10</c:f>
              <c:numCache>
                <c:formatCode>0%</c:formatCode>
                <c:ptCount val="5"/>
                <c:pt idx="0">
                  <c:v>8.4112149532710276E-2</c:v>
                </c:pt>
                <c:pt idx="1">
                  <c:v>0.76635514018691586</c:v>
                </c:pt>
                <c:pt idx="2">
                  <c:v>7.476635514018691E-2</c:v>
                </c:pt>
                <c:pt idx="3">
                  <c:v>2.8037383177570093E-2</c:v>
                </c:pt>
                <c:pt idx="4">
                  <c:v>4.6728971962616821E-2</c:v>
                </c:pt>
              </c:numCache>
            </c:numRef>
          </c:val>
          <c:extLst>
            <c:ext xmlns:c16="http://schemas.microsoft.com/office/drawing/2014/chart" uri="{C3380CC4-5D6E-409C-BE32-E72D297353CC}">
              <c16:uniqueId val="{00000005-3B16-40AF-9928-1BD2B4B2779D}"/>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Youth Academy</a:t>
            </a:r>
          </a:p>
        </c:rich>
      </c:tx>
      <c:layout>
        <c:manualLayout>
          <c:xMode val="edge"/>
          <c:yMode val="edge"/>
          <c:x val="0.68005855432454509"/>
          <c:y val="0.29333333333333333"/>
        </c:manualLayout>
      </c:layout>
      <c:overlay val="0"/>
    </c:title>
    <c:autoTitleDeleted val="0"/>
    <c:plotArea>
      <c:layout/>
      <c:pieChart>
        <c:varyColors val="1"/>
        <c:ser>
          <c:idx val="0"/>
          <c:order val="0"/>
          <c:explosion val="25"/>
          <c:dLbls>
            <c:dLbl>
              <c:idx val="0"/>
              <c:layout>
                <c:manualLayout>
                  <c:x val="-0.35486899753969114"/>
                  <c:y val="-2.439335083114610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BE8-49F7-9F4E-88E804156846}"/>
                </c:ext>
              </c:extLst>
            </c:dLbl>
            <c:dLbl>
              <c:idx val="1"/>
              <c:layout>
                <c:manualLayout>
                  <c:x val="5.4697546368347789E-2"/>
                  <c:y val="0.40013438320209976"/>
                </c:manualLayout>
              </c:layout>
              <c:tx>
                <c:rich>
                  <a:bodyPr/>
                  <a:lstStyle/>
                  <a:p>
                    <a:r>
                      <a:rPr lang="en-US"/>
                      <a:t>NO SUBSTANCE ABUSE DISORDERS
83%</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7BE8-49F7-9F4E-88E804156846}"/>
                </c:ext>
              </c:extLst>
            </c:dLbl>
            <c:dLbl>
              <c:idx val="2"/>
              <c:delete val="1"/>
              <c:extLst>
                <c:ext xmlns:c15="http://schemas.microsoft.com/office/drawing/2012/chart" uri="{CE6537A1-D6FC-4f65-9D91-7224C49458BB}"/>
                <c:ext xmlns:c16="http://schemas.microsoft.com/office/drawing/2014/chart" uri="{C3380CC4-5D6E-409C-BE32-E72D297353CC}">
                  <c16:uniqueId val="{00000002-7BE8-49F7-9F4E-88E804156846}"/>
                </c:ext>
              </c:extLst>
            </c:dLbl>
            <c:dLbl>
              <c:idx val="3"/>
              <c:layout>
                <c:manualLayout>
                  <c:x val="-6.2810915758817837E-2"/>
                  <c:y val="-0.118187576552930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BE8-49F7-9F4E-88E804156846}"/>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SA!$C$46:$E$47</c:f>
              <c:strCache>
                <c:ptCount val="3"/>
                <c:pt idx="0">
                  <c:v>CANNABIS USE DISORDER</c:v>
                </c:pt>
                <c:pt idx="1">
                  <c:v>OTHER SUBSTANCE ABUSE DISORDERS</c:v>
                </c:pt>
                <c:pt idx="2">
                  <c:v>NO SUBSTANCE USE DIAGNOSIS</c:v>
                </c:pt>
              </c:strCache>
            </c:strRef>
          </c:cat>
          <c:val>
            <c:numRef>
              <c:f>SA!$C$48:$E$48</c:f>
              <c:numCache>
                <c:formatCode>General</c:formatCode>
                <c:ptCount val="3"/>
                <c:pt idx="0">
                  <c:v>8</c:v>
                </c:pt>
                <c:pt idx="1">
                  <c:v>0</c:v>
                </c:pt>
                <c:pt idx="2">
                  <c:v>40</c:v>
                </c:pt>
              </c:numCache>
            </c:numRef>
          </c:val>
          <c:extLst>
            <c:ext xmlns:c16="http://schemas.microsoft.com/office/drawing/2014/chart" uri="{C3380CC4-5D6E-409C-BE32-E72D297353CC}">
              <c16:uniqueId val="{00000004-7BE8-49F7-9F4E-88E804156846}"/>
            </c:ext>
          </c:extLst>
        </c:ser>
        <c:ser>
          <c:idx val="1"/>
          <c:order val="1"/>
          <c:explosion val="25"/>
          <c:dLbls>
            <c:spPr>
              <a:noFill/>
              <a:ln>
                <a:noFill/>
              </a:ln>
              <a:effectLst/>
            </c:spPr>
            <c:showLegendKey val="0"/>
            <c:showVal val="0"/>
            <c:showCatName val="1"/>
            <c:showSerName val="0"/>
            <c:showPercent val="0"/>
            <c:showBubbleSize val="0"/>
            <c:showLeaderLines val="1"/>
            <c:extLst>
              <c:ext xmlns:c15="http://schemas.microsoft.com/office/drawing/2012/chart" uri="{CE6537A1-D6FC-4f65-9D91-7224C49458BB}"/>
            </c:extLst>
          </c:dLbls>
          <c:cat>
            <c:strRef>
              <c:f>SA!$C$46:$E$47</c:f>
              <c:strCache>
                <c:ptCount val="3"/>
                <c:pt idx="0">
                  <c:v>CANNABIS USE DISORDER</c:v>
                </c:pt>
                <c:pt idx="1">
                  <c:v>OTHER SUBSTANCE ABUSE DISORDERS</c:v>
                </c:pt>
                <c:pt idx="2">
                  <c:v>NO SUBSTANCE USE DIAGNOSIS</c:v>
                </c:pt>
              </c:strCache>
            </c:strRef>
          </c:cat>
          <c:val>
            <c:numRef>
              <c:f>SA!$B$49:$E$49</c:f>
              <c:numCache>
                <c:formatCode>0%</c:formatCode>
                <c:ptCount val="4"/>
                <c:pt idx="0">
                  <c:v>0</c:v>
                </c:pt>
                <c:pt idx="1">
                  <c:v>0.16666666666666666</c:v>
                </c:pt>
                <c:pt idx="2">
                  <c:v>0</c:v>
                </c:pt>
                <c:pt idx="3">
                  <c:v>0.83333333333333337</c:v>
                </c:pt>
              </c:numCache>
            </c:numRef>
          </c:val>
          <c:extLst>
            <c:ext xmlns:c16="http://schemas.microsoft.com/office/drawing/2014/chart" uri="{C3380CC4-5D6E-409C-BE32-E72D297353CC}">
              <c16:uniqueId val="{00000005-7BE8-49F7-9F4E-88E804156846}"/>
            </c:ext>
          </c:extLst>
        </c:ser>
        <c:dLbls>
          <c:showLegendKey val="0"/>
          <c:showVal val="0"/>
          <c:showCatName val="1"/>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YOUTH ACADEMY</a:t>
            </a:r>
          </a:p>
        </c:rich>
      </c:tx>
      <c:overlay val="0"/>
    </c:title>
    <c:autoTitleDeleted val="0"/>
    <c:plotArea>
      <c:layout>
        <c:manualLayout>
          <c:layoutTarget val="inner"/>
          <c:xMode val="edge"/>
          <c:yMode val="edge"/>
          <c:x val="0.28592690973869228"/>
          <c:y val="0.26779164673784234"/>
          <c:w val="0.40404979498044674"/>
          <c:h val="0.63176378253315324"/>
        </c:manualLayout>
      </c:layout>
      <c:pieChart>
        <c:varyColors val="1"/>
        <c:ser>
          <c:idx val="0"/>
          <c:order val="0"/>
          <c:dLbls>
            <c:dLbl>
              <c:idx val="0"/>
              <c:layout>
                <c:manualLayout>
                  <c:x val="3.2117551571113852E-2"/>
                  <c:y val="-3.129432480923541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EC8-43AA-9237-70439D67B44E}"/>
                </c:ext>
              </c:extLst>
            </c:dLbl>
            <c:dLbl>
              <c:idx val="1"/>
              <c:layout>
                <c:manualLayout>
                  <c:x val="-9.3365539012995991E-2"/>
                  <c:y val="3.6159585280482333E-2"/>
                </c:manualLayout>
              </c:layout>
              <c:tx>
                <c:rich>
                  <a:bodyPr/>
                  <a:lstStyle/>
                  <a:p>
                    <a:r>
                      <a:rPr lang="en-US"/>
                      <a:t>BIPOLAR DISORDER</a:t>
                    </a:r>
                  </a:p>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EC8-43AA-9237-70439D67B44E}"/>
                </c:ext>
              </c:extLst>
            </c:dLbl>
            <c:dLbl>
              <c:idx val="2"/>
              <c:layout>
                <c:manualLayout>
                  <c:x val="-2.2283782984665913E-2"/>
                  <c:y val="-0.177724283701268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8EC8-43AA-9237-70439D67B44E}"/>
                </c:ext>
              </c:extLst>
            </c:dLbl>
            <c:dLbl>
              <c:idx val="3"/>
              <c:layout>
                <c:manualLayout>
                  <c:x val="-9.4964530036155126E-2"/>
                  <c:y val="3.515263309350620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EC8-43AA-9237-70439D67B44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'Success rate'!$I$1:$L$1</c:f>
              <c:strCache>
                <c:ptCount val="4"/>
                <c:pt idx="0">
                  <c:v>ADD &amp; DISRUPTIVE BEHAVIOR DISORDER</c:v>
                </c:pt>
                <c:pt idx="1">
                  <c:v>BIPOLAR DISORDER</c:v>
                </c:pt>
                <c:pt idx="2">
                  <c:v>ANXIETY DISORDER</c:v>
                </c:pt>
                <c:pt idx="3">
                  <c:v>DEPRESSIVE DISORDER</c:v>
                </c:pt>
              </c:strCache>
            </c:strRef>
          </c:cat>
          <c:val>
            <c:numRef>
              <c:f>'Success rate'!$I$2:$L$2</c:f>
              <c:numCache>
                <c:formatCode>0%</c:formatCode>
                <c:ptCount val="4"/>
                <c:pt idx="0">
                  <c:v>0.58333333333333337</c:v>
                </c:pt>
                <c:pt idx="1">
                  <c:v>4.1666666666666664E-2</c:v>
                </c:pt>
                <c:pt idx="2">
                  <c:v>0.1875</c:v>
                </c:pt>
                <c:pt idx="3">
                  <c:v>0.1875</c:v>
                </c:pt>
              </c:numCache>
            </c:numRef>
          </c:val>
          <c:extLst>
            <c:ext xmlns:c16="http://schemas.microsoft.com/office/drawing/2014/chart" uri="{C3380CC4-5D6E-409C-BE32-E72D297353CC}">
              <c16:uniqueId val="{00000004-8EC8-43AA-9237-70439D67B44E}"/>
            </c:ext>
          </c:extLst>
        </c:ser>
        <c:dLbls>
          <c:showLegendKey val="0"/>
          <c:showVal val="0"/>
          <c:showCatName val="1"/>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YORE ACADEMY</a:t>
            </a:r>
          </a:p>
        </c:rich>
      </c:tx>
      <c:overlay val="0"/>
    </c:title>
    <c:autoTitleDeleted val="0"/>
    <c:plotArea>
      <c:layout/>
      <c:pieChart>
        <c:varyColors val="1"/>
        <c:ser>
          <c:idx val="0"/>
          <c:order val="0"/>
          <c:dLbls>
            <c:dLbl>
              <c:idx val="0"/>
              <c:layout>
                <c:manualLayout>
                  <c:x val="8.2747570754839073E-2"/>
                  <c:y val="-0.1046498414786666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A3C-4466-85C0-43D5B5BA2E1A}"/>
                </c:ext>
              </c:extLst>
            </c:dLbl>
            <c:dLbl>
              <c:idx val="1"/>
              <c:layout>
                <c:manualLayout>
                  <c:x val="-0.10688595878177949"/>
                  <c:y val="0.2927206523795138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A3C-4466-85C0-43D5B5BA2E1A}"/>
                </c:ext>
              </c:extLst>
            </c:dLbl>
            <c:dLbl>
              <c:idx val="2"/>
              <c:layout>
                <c:manualLayout>
                  <c:x val="-0.10948971615234486"/>
                  <c:y val="0.104360113039967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6A3C-4466-85C0-43D5B5BA2E1A}"/>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'Success rate'!$I$14:$L$14</c:f>
              <c:strCache>
                <c:ptCount val="4"/>
                <c:pt idx="0">
                  <c:v>ADD &amp; DISRUPTIVE BEHAVIOR DISORDER</c:v>
                </c:pt>
                <c:pt idx="1">
                  <c:v>BIPOLAR DISORDER</c:v>
                </c:pt>
                <c:pt idx="2">
                  <c:v>ANXIETY DISORDER</c:v>
                </c:pt>
                <c:pt idx="3">
                  <c:v>DEPRESSIVE DISORDER</c:v>
                </c:pt>
              </c:strCache>
            </c:strRef>
          </c:cat>
          <c:val>
            <c:numRef>
              <c:f>'Success rate'!$I$15:$L$15</c:f>
              <c:numCache>
                <c:formatCode>0%</c:formatCode>
                <c:ptCount val="4"/>
                <c:pt idx="0">
                  <c:v>0.80769230769230771</c:v>
                </c:pt>
                <c:pt idx="1">
                  <c:v>0</c:v>
                </c:pt>
                <c:pt idx="2">
                  <c:v>9.6153846153846159E-2</c:v>
                </c:pt>
                <c:pt idx="3">
                  <c:v>9.6153846153846159E-2</c:v>
                </c:pt>
              </c:numCache>
            </c:numRef>
          </c:val>
          <c:extLst>
            <c:ext xmlns:c16="http://schemas.microsoft.com/office/drawing/2014/chart" uri="{C3380CC4-5D6E-409C-BE32-E72D297353CC}">
              <c16:uniqueId val="{00000003-6A3C-4466-85C0-43D5B5BA2E1A}"/>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YALE ACADEMY</a:t>
            </a:r>
          </a:p>
        </c:rich>
      </c:tx>
      <c:overlay val="0"/>
    </c:title>
    <c:autoTitleDeleted val="0"/>
    <c:plotArea>
      <c:layout/>
      <c:pieChart>
        <c:varyColors val="1"/>
        <c:ser>
          <c:idx val="0"/>
          <c:order val="0"/>
          <c:dLbls>
            <c:dLbl>
              <c:idx val="0"/>
              <c:layout>
                <c:manualLayout>
                  <c:x val="0.12886259040105194"/>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6F9-4CE3-B5F8-03AFEB5A82C6}"/>
                </c:ext>
              </c:extLst>
            </c:dLbl>
            <c:dLbl>
              <c:idx val="1"/>
              <c:layout>
                <c:manualLayout>
                  <c:x val="-6.0486463796594843E-2"/>
                  <c:y val="0.2066493990882717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6F9-4CE3-B5F8-03AFEB5A82C6}"/>
                </c:ext>
              </c:extLst>
            </c:dLbl>
            <c:dLbl>
              <c:idx val="2"/>
              <c:layout>
                <c:manualLayout>
                  <c:x val="-0.19088034909520318"/>
                  <c:y val="0.1752565962149467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6F9-4CE3-B5F8-03AFEB5A82C6}"/>
                </c:ext>
              </c:extLst>
            </c:dLbl>
            <c:dLbl>
              <c:idx val="3"/>
              <c:layout>
                <c:manualLayout>
                  <c:x val="-0.19199737994086416"/>
                  <c:y val="8.8447990053874843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6F9-4CE3-B5F8-03AFEB5A82C6}"/>
                </c:ext>
              </c:extLst>
            </c:dLbl>
            <c:spPr>
              <a:noFill/>
              <a:ln>
                <a:noFill/>
              </a:ln>
              <a:effectLst/>
            </c:spPr>
            <c:dLblPos val="outEnd"/>
            <c:showLegendKey val="0"/>
            <c:showVal val="0"/>
            <c:showCatName val="1"/>
            <c:showSerName val="0"/>
            <c:showPercent val="1"/>
            <c:showBubbleSize val="0"/>
            <c:showLeaderLines val="1"/>
            <c:extLst>
              <c:ext xmlns:c15="http://schemas.microsoft.com/office/drawing/2012/chart" uri="{CE6537A1-D6FC-4f65-9D91-7224C49458BB}"/>
            </c:extLst>
          </c:dLbls>
          <c:cat>
            <c:strRef>
              <c:f>'Success rate'!$I$27:$L$27</c:f>
              <c:strCache>
                <c:ptCount val="4"/>
                <c:pt idx="0">
                  <c:v>ADD &amp; DISRUPTIVE BEHAVIOR DISORDER</c:v>
                </c:pt>
                <c:pt idx="1">
                  <c:v>BIPOLAR DISORDER</c:v>
                </c:pt>
                <c:pt idx="2">
                  <c:v>ANXIETY DISORDER</c:v>
                </c:pt>
                <c:pt idx="3">
                  <c:v>DEPRESSIVE DISORDER</c:v>
                </c:pt>
              </c:strCache>
            </c:strRef>
          </c:cat>
          <c:val>
            <c:numRef>
              <c:f>'Success rate'!$I$28:$L$28</c:f>
              <c:numCache>
                <c:formatCode>0%</c:formatCode>
                <c:ptCount val="4"/>
                <c:pt idx="0">
                  <c:v>0.8</c:v>
                </c:pt>
                <c:pt idx="1">
                  <c:v>3.6363636363636362E-2</c:v>
                </c:pt>
                <c:pt idx="2">
                  <c:v>0.12727272727272726</c:v>
                </c:pt>
                <c:pt idx="3">
                  <c:v>3.6363636363636362E-2</c:v>
                </c:pt>
              </c:numCache>
            </c:numRef>
          </c:val>
          <c:extLst>
            <c:ext xmlns:c16="http://schemas.microsoft.com/office/drawing/2014/chart" uri="{C3380CC4-5D6E-409C-BE32-E72D297353CC}">
              <c16:uniqueId val="{00000004-C6F9-4CE3-B5F8-03AFEB5A82C6}"/>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hart>
    <c:title>
      <c:tx>
        <c:rich>
          <a:bodyPr/>
          <a:lstStyle/>
          <a:p>
            <a:pPr>
              <a:defRPr/>
            </a:pPr>
            <a:r>
              <a:rPr lang="en-US"/>
              <a:t>Discharges 2021</a:t>
            </a:r>
          </a:p>
        </c:rich>
      </c:tx>
      <c:overlay val="0"/>
    </c:title>
    <c:autoTitleDeleted val="0"/>
    <c:plotArea>
      <c:layout/>
      <c:barChart>
        <c:barDir val="col"/>
        <c:grouping val="clustered"/>
        <c:varyColors val="0"/>
        <c:ser>
          <c:idx val="0"/>
          <c:order val="0"/>
          <c:tx>
            <c:strRef>
              <c:f>'planned discharges'!$D$32</c:f>
              <c:strCache>
                <c:ptCount val="1"/>
                <c:pt idx="0">
                  <c:v>PLANNED DISCHARGES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'planned discharges'!$A$33:$B$38</c:f>
              <c:multiLvlStrCache>
                <c:ptCount val="6"/>
                <c:lvl>
                  <c:pt idx="0">
                    <c:v>M</c:v>
                  </c:pt>
                  <c:pt idx="1">
                    <c:v>F</c:v>
                  </c:pt>
                  <c:pt idx="2">
                    <c:v>M</c:v>
                  </c:pt>
                  <c:pt idx="3">
                    <c:v>F</c:v>
                  </c:pt>
                  <c:pt idx="4">
                    <c:v>M</c:v>
                  </c:pt>
                  <c:pt idx="5">
                    <c:v>F</c:v>
                  </c:pt>
                </c:lvl>
                <c:lvl>
                  <c:pt idx="0">
                    <c:v>YOUTH ACADEMY</c:v>
                  </c:pt>
                  <c:pt idx="2">
                    <c:v>YORE ACADEMY</c:v>
                  </c:pt>
                  <c:pt idx="4">
                    <c:v>YALE ACADEMY</c:v>
                  </c:pt>
                </c:lvl>
              </c:multiLvlStrCache>
            </c:multiLvlStrRef>
          </c:cat>
          <c:val>
            <c:numRef>
              <c:f>'planned discharges'!$D$33:$D$38</c:f>
              <c:numCache>
                <c:formatCode>General</c:formatCode>
                <c:ptCount val="6"/>
                <c:pt idx="0">
                  <c:v>15</c:v>
                </c:pt>
                <c:pt idx="1">
                  <c:v>11</c:v>
                </c:pt>
                <c:pt idx="2">
                  <c:v>14</c:v>
                </c:pt>
                <c:pt idx="3">
                  <c:v>12</c:v>
                </c:pt>
                <c:pt idx="4">
                  <c:v>23</c:v>
                </c:pt>
                <c:pt idx="5">
                  <c:v>10</c:v>
                </c:pt>
              </c:numCache>
            </c:numRef>
          </c:val>
          <c:extLst>
            <c:ext xmlns:c16="http://schemas.microsoft.com/office/drawing/2014/chart" uri="{C3380CC4-5D6E-409C-BE32-E72D297353CC}">
              <c16:uniqueId val="{00000000-5C46-49F5-9560-60FADC7068AB}"/>
            </c:ext>
          </c:extLst>
        </c:ser>
        <c:ser>
          <c:idx val="1"/>
          <c:order val="1"/>
          <c:tx>
            <c:strRef>
              <c:f>'planned discharges'!$E$32</c:f>
              <c:strCache>
                <c:ptCount val="1"/>
                <c:pt idx="0">
                  <c:v>UNPLANNED DISCHARGES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'planned discharges'!$A$33:$B$38</c:f>
              <c:multiLvlStrCache>
                <c:ptCount val="6"/>
                <c:lvl>
                  <c:pt idx="0">
                    <c:v>M</c:v>
                  </c:pt>
                  <c:pt idx="1">
                    <c:v>F</c:v>
                  </c:pt>
                  <c:pt idx="2">
                    <c:v>M</c:v>
                  </c:pt>
                  <c:pt idx="3">
                    <c:v>F</c:v>
                  </c:pt>
                  <c:pt idx="4">
                    <c:v>M</c:v>
                  </c:pt>
                  <c:pt idx="5">
                    <c:v>F</c:v>
                  </c:pt>
                </c:lvl>
                <c:lvl>
                  <c:pt idx="0">
                    <c:v>YOUTH ACADEMY</c:v>
                  </c:pt>
                  <c:pt idx="2">
                    <c:v>YORE ACADEMY</c:v>
                  </c:pt>
                  <c:pt idx="4">
                    <c:v>YALE ACADEMY</c:v>
                  </c:pt>
                </c:lvl>
              </c:multiLvlStrCache>
            </c:multiLvlStrRef>
          </c:cat>
          <c:val>
            <c:numRef>
              <c:f>'planned discharges'!$E$33:$E$38</c:f>
              <c:numCache>
                <c:formatCode>General</c:formatCode>
                <c:ptCount val="6"/>
                <c:pt idx="0">
                  <c:v>0</c:v>
                </c:pt>
                <c:pt idx="1">
                  <c:v>0</c:v>
                </c:pt>
                <c:pt idx="2">
                  <c:v>1</c:v>
                </c:pt>
                <c:pt idx="3">
                  <c:v>2</c:v>
                </c:pt>
                <c:pt idx="4">
                  <c:v>0</c:v>
                </c:pt>
                <c:pt idx="5">
                  <c:v>0</c:v>
                </c:pt>
              </c:numCache>
            </c:numRef>
          </c:val>
          <c:extLst>
            <c:ext xmlns:c16="http://schemas.microsoft.com/office/drawing/2014/chart" uri="{C3380CC4-5D6E-409C-BE32-E72D297353CC}">
              <c16:uniqueId val="{00000001-5C46-49F5-9560-60FADC7068AB}"/>
            </c:ext>
          </c:extLst>
        </c:ser>
        <c:dLbls>
          <c:showLegendKey val="0"/>
          <c:showVal val="0"/>
          <c:showCatName val="0"/>
          <c:showSerName val="0"/>
          <c:showPercent val="0"/>
          <c:showBubbleSize val="0"/>
        </c:dLbls>
        <c:gapWidth val="150"/>
        <c:axId val="457701376"/>
        <c:axId val="574679296"/>
      </c:barChart>
      <c:catAx>
        <c:axId val="457701376"/>
        <c:scaling>
          <c:orientation val="minMax"/>
        </c:scaling>
        <c:delete val="0"/>
        <c:axPos val="b"/>
        <c:numFmt formatCode="General" sourceLinked="0"/>
        <c:majorTickMark val="none"/>
        <c:minorTickMark val="none"/>
        <c:tickLblPos val="nextTo"/>
        <c:crossAx val="574679296"/>
        <c:crosses val="autoZero"/>
        <c:auto val="1"/>
        <c:lblAlgn val="ctr"/>
        <c:lblOffset val="100"/>
        <c:noMultiLvlLbl val="0"/>
      </c:catAx>
      <c:valAx>
        <c:axId val="574679296"/>
        <c:scaling>
          <c:orientation val="minMax"/>
        </c:scaling>
        <c:delete val="0"/>
        <c:axPos val="l"/>
        <c:majorGridlines/>
        <c:numFmt formatCode="General" sourceLinked="1"/>
        <c:majorTickMark val="none"/>
        <c:minorTickMark val="none"/>
        <c:tickLblPos val="nextTo"/>
        <c:crossAx val="457701376"/>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0"/>
    <c:plotArea>
      <c:layout/>
      <c:barChart>
        <c:barDir val="col"/>
        <c:grouping val="clustered"/>
        <c:varyColors val="0"/>
        <c:ser>
          <c:idx val="0"/>
          <c:order val="0"/>
          <c:tx>
            <c:strRef>
              <c:f>GAP!$U$2</c:f>
              <c:strCache>
                <c:ptCount val="1"/>
                <c:pt idx="0">
                  <c:v>Grad, Bridge 5, Bridge 6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GAP!$T$3:$T$5</c:f>
              <c:strCache>
                <c:ptCount val="3"/>
                <c:pt idx="0">
                  <c:v>YOUTH</c:v>
                </c:pt>
                <c:pt idx="1">
                  <c:v>YORE</c:v>
                </c:pt>
                <c:pt idx="2">
                  <c:v>YALE</c:v>
                </c:pt>
              </c:strCache>
            </c:strRef>
          </c:cat>
          <c:val>
            <c:numRef>
              <c:f>GAP!$U$3:$U$5</c:f>
              <c:numCache>
                <c:formatCode>0%</c:formatCode>
                <c:ptCount val="3"/>
                <c:pt idx="0">
                  <c:v>0.84615384615384615</c:v>
                </c:pt>
                <c:pt idx="1">
                  <c:v>0.89655172413793105</c:v>
                </c:pt>
                <c:pt idx="2">
                  <c:v>0.87878787878787878</c:v>
                </c:pt>
              </c:numCache>
            </c:numRef>
          </c:val>
          <c:extLst>
            <c:ext xmlns:c16="http://schemas.microsoft.com/office/drawing/2014/chart" uri="{C3380CC4-5D6E-409C-BE32-E72D297353CC}">
              <c16:uniqueId val="{00000000-7288-4B58-89A0-B4AB6C63715C}"/>
            </c:ext>
          </c:extLst>
        </c:ser>
        <c:ser>
          <c:idx val="1"/>
          <c:order val="1"/>
          <c:tx>
            <c:strRef>
              <c:f>GAP!$V$2</c:f>
              <c:strCache>
                <c:ptCount val="1"/>
                <c:pt idx="0">
                  <c:v>Bridge 4 or lower</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GAP!$T$3:$T$5</c:f>
              <c:strCache>
                <c:ptCount val="3"/>
                <c:pt idx="0">
                  <c:v>YOUTH</c:v>
                </c:pt>
                <c:pt idx="1">
                  <c:v>YORE</c:v>
                </c:pt>
                <c:pt idx="2">
                  <c:v>YALE</c:v>
                </c:pt>
              </c:strCache>
            </c:strRef>
          </c:cat>
          <c:val>
            <c:numRef>
              <c:f>GAP!$V$3:$V$5</c:f>
              <c:numCache>
                <c:formatCode>0%</c:formatCode>
                <c:ptCount val="3"/>
                <c:pt idx="0">
                  <c:v>0.15384615384615385</c:v>
                </c:pt>
                <c:pt idx="1">
                  <c:v>0.10344827586206896</c:v>
                </c:pt>
                <c:pt idx="2">
                  <c:v>0.12121212121212122</c:v>
                </c:pt>
              </c:numCache>
            </c:numRef>
          </c:val>
          <c:extLst>
            <c:ext xmlns:c16="http://schemas.microsoft.com/office/drawing/2014/chart" uri="{C3380CC4-5D6E-409C-BE32-E72D297353CC}">
              <c16:uniqueId val="{00000001-7288-4B58-89A0-B4AB6C63715C}"/>
            </c:ext>
          </c:extLst>
        </c:ser>
        <c:dLbls>
          <c:showLegendKey val="0"/>
          <c:showVal val="0"/>
          <c:showCatName val="0"/>
          <c:showSerName val="0"/>
          <c:showPercent val="0"/>
          <c:showBubbleSize val="0"/>
        </c:dLbls>
        <c:gapWidth val="150"/>
        <c:axId val="457702912"/>
        <c:axId val="574681600"/>
      </c:barChart>
      <c:catAx>
        <c:axId val="457702912"/>
        <c:scaling>
          <c:orientation val="minMax"/>
        </c:scaling>
        <c:delete val="0"/>
        <c:axPos val="b"/>
        <c:numFmt formatCode="General" sourceLinked="0"/>
        <c:majorTickMark val="out"/>
        <c:minorTickMark val="none"/>
        <c:tickLblPos val="nextTo"/>
        <c:crossAx val="574681600"/>
        <c:crosses val="autoZero"/>
        <c:auto val="1"/>
        <c:lblAlgn val="ctr"/>
        <c:lblOffset val="100"/>
        <c:noMultiLvlLbl val="0"/>
      </c:catAx>
      <c:valAx>
        <c:axId val="574681600"/>
        <c:scaling>
          <c:orientation val="minMax"/>
          <c:max val="1"/>
        </c:scaling>
        <c:delete val="0"/>
        <c:axPos val="l"/>
        <c:majorGridlines/>
        <c:numFmt formatCode="0%" sourceLinked="1"/>
        <c:majorTickMark val="out"/>
        <c:minorTickMark val="none"/>
        <c:tickLblPos val="nextTo"/>
        <c:crossAx val="457702912"/>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hart>
    <c:title>
      <c:tx>
        <c:rich>
          <a:bodyPr/>
          <a:lstStyle/>
          <a:p>
            <a:pPr>
              <a:defRPr/>
            </a:pPr>
            <a:r>
              <a:rPr lang="en-US"/>
              <a:t>CAFAS 2021</a:t>
            </a:r>
          </a:p>
        </c:rich>
      </c:tx>
      <c:overlay val="0"/>
    </c:title>
    <c:autoTitleDeleted val="0"/>
    <c:plotArea>
      <c:layout/>
      <c:barChart>
        <c:barDir val="col"/>
        <c:grouping val="clustered"/>
        <c:varyColors val="0"/>
        <c:ser>
          <c:idx val="0"/>
          <c:order val="0"/>
          <c:tx>
            <c:strRef>
              <c:f>CAFAS!$A$3</c:f>
              <c:strCache>
                <c:ptCount val="1"/>
                <c:pt idx="0">
                  <c:v>Average CAFAS at Entry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CAFAS!$B$1:$G$2</c:f>
              <c:multiLvlStrCache>
                <c:ptCount val="6"/>
                <c:lvl>
                  <c:pt idx="0">
                    <c:v>M</c:v>
                  </c:pt>
                  <c:pt idx="1">
                    <c:v>F</c:v>
                  </c:pt>
                  <c:pt idx="2">
                    <c:v>M</c:v>
                  </c:pt>
                  <c:pt idx="3">
                    <c:v>F</c:v>
                  </c:pt>
                  <c:pt idx="4">
                    <c:v>M</c:v>
                  </c:pt>
                  <c:pt idx="5">
                    <c:v>F</c:v>
                  </c:pt>
                </c:lvl>
                <c:lvl>
                  <c:pt idx="0">
                    <c:v>Youth</c:v>
                  </c:pt>
                  <c:pt idx="2">
                    <c:v>Yore</c:v>
                  </c:pt>
                  <c:pt idx="4">
                    <c:v>YALE</c:v>
                  </c:pt>
                </c:lvl>
              </c:multiLvlStrCache>
            </c:multiLvlStrRef>
          </c:cat>
          <c:val>
            <c:numRef>
              <c:f>CAFAS!$B$3:$G$3</c:f>
              <c:numCache>
                <c:formatCode>General</c:formatCode>
                <c:ptCount val="6"/>
                <c:pt idx="0">
                  <c:v>192</c:v>
                </c:pt>
                <c:pt idx="1">
                  <c:v>192</c:v>
                </c:pt>
                <c:pt idx="2">
                  <c:v>198</c:v>
                </c:pt>
                <c:pt idx="3">
                  <c:v>211</c:v>
                </c:pt>
                <c:pt idx="4">
                  <c:v>198</c:v>
                </c:pt>
                <c:pt idx="5">
                  <c:v>195</c:v>
                </c:pt>
              </c:numCache>
            </c:numRef>
          </c:val>
          <c:extLst>
            <c:ext xmlns:c16="http://schemas.microsoft.com/office/drawing/2014/chart" uri="{C3380CC4-5D6E-409C-BE32-E72D297353CC}">
              <c16:uniqueId val="{00000000-A210-485E-BC18-94D13A19D49E}"/>
            </c:ext>
          </c:extLst>
        </c:ser>
        <c:ser>
          <c:idx val="1"/>
          <c:order val="1"/>
          <c:tx>
            <c:strRef>
              <c:f>CAFAS!$A$4</c:f>
              <c:strCache>
                <c:ptCount val="1"/>
                <c:pt idx="0">
                  <c:v>Average CAFAS at Discharge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CAFAS!$B$1:$G$2</c:f>
              <c:multiLvlStrCache>
                <c:ptCount val="6"/>
                <c:lvl>
                  <c:pt idx="0">
                    <c:v>M</c:v>
                  </c:pt>
                  <c:pt idx="1">
                    <c:v>F</c:v>
                  </c:pt>
                  <c:pt idx="2">
                    <c:v>M</c:v>
                  </c:pt>
                  <c:pt idx="3">
                    <c:v>F</c:v>
                  </c:pt>
                  <c:pt idx="4">
                    <c:v>M</c:v>
                  </c:pt>
                  <c:pt idx="5">
                    <c:v>F</c:v>
                  </c:pt>
                </c:lvl>
                <c:lvl>
                  <c:pt idx="0">
                    <c:v>Youth</c:v>
                  </c:pt>
                  <c:pt idx="2">
                    <c:v>Yore</c:v>
                  </c:pt>
                  <c:pt idx="4">
                    <c:v>YALE</c:v>
                  </c:pt>
                </c:lvl>
              </c:multiLvlStrCache>
            </c:multiLvlStrRef>
          </c:cat>
          <c:val>
            <c:numRef>
              <c:f>CAFAS!$B$4:$G$4</c:f>
              <c:numCache>
                <c:formatCode>General</c:formatCode>
                <c:ptCount val="6"/>
                <c:pt idx="0">
                  <c:v>112</c:v>
                </c:pt>
                <c:pt idx="1">
                  <c:v>83</c:v>
                </c:pt>
                <c:pt idx="2">
                  <c:v>84</c:v>
                </c:pt>
                <c:pt idx="3">
                  <c:v>123</c:v>
                </c:pt>
                <c:pt idx="4">
                  <c:v>113</c:v>
                </c:pt>
                <c:pt idx="5">
                  <c:v>82</c:v>
                </c:pt>
              </c:numCache>
            </c:numRef>
          </c:val>
          <c:extLst>
            <c:ext xmlns:c16="http://schemas.microsoft.com/office/drawing/2014/chart" uri="{C3380CC4-5D6E-409C-BE32-E72D297353CC}">
              <c16:uniqueId val="{00000001-A210-485E-BC18-94D13A19D49E}"/>
            </c:ext>
          </c:extLst>
        </c:ser>
        <c:dLbls>
          <c:showLegendKey val="0"/>
          <c:showVal val="0"/>
          <c:showCatName val="0"/>
          <c:showSerName val="0"/>
          <c:showPercent val="0"/>
          <c:showBubbleSize val="0"/>
        </c:dLbls>
        <c:gapWidth val="75"/>
        <c:overlap val="-25"/>
        <c:axId val="375884800"/>
        <c:axId val="574683328"/>
      </c:barChart>
      <c:catAx>
        <c:axId val="375884800"/>
        <c:scaling>
          <c:orientation val="minMax"/>
        </c:scaling>
        <c:delete val="0"/>
        <c:axPos val="b"/>
        <c:numFmt formatCode="General" sourceLinked="0"/>
        <c:majorTickMark val="none"/>
        <c:minorTickMark val="none"/>
        <c:tickLblPos val="nextTo"/>
        <c:crossAx val="574683328"/>
        <c:crosses val="autoZero"/>
        <c:auto val="1"/>
        <c:lblAlgn val="ctr"/>
        <c:lblOffset val="100"/>
        <c:noMultiLvlLbl val="0"/>
      </c:catAx>
      <c:valAx>
        <c:axId val="574683328"/>
        <c:scaling>
          <c:orientation val="minMax"/>
          <c:max val="250"/>
        </c:scaling>
        <c:delete val="0"/>
        <c:axPos val="l"/>
        <c:majorGridlines/>
        <c:numFmt formatCode="General" sourceLinked="1"/>
        <c:majorTickMark val="none"/>
        <c:minorTickMark val="none"/>
        <c:tickLblPos val="nextTo"/>
        <c:crossAx val="375884800"/>
        <c:crosses val="autoZero"/>
        <c:crossBetween val="between"/>
      </c:valAx>
    </c:plotArea>
    <c:legend>
      <c:legendPos val="b"/>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0"/>
    <c:plotArea>
      <c:layout/>
      <c:barChart>
        <c:barDir val="col"/>
        <c:grouping val="clustered"/>
        <c:varyColors val="0"/>
        <c:ser>
          <c:idx val="1"/>
          <c:order val="0"/>
          <c:tx>
            <c:strRef>
              <c:f>Incidents!$F$5</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Incidents!$G$1:$I$1</c:f>
              <c:strCache>
                <c:ptCount val="3"/>
                <c:pt idx="0">
                  <c:v>YOUTH ACADEMY</c:v>
                </c:pt>
                <c:pt idx="1">
                  <c:v>YORE ACADEMY</c:v>
                </c:pt>
                <c:pt idx="2">
                  <c:v>YALE ACADEMY</c:v>
                </c:pt>
              </c:strCache>
            </c:strRef>
          </c:cat>
          <c:val>
            <c:numRef>
              <c:f>Incidents!$G$5:$I$5</c:f>
              <c:numCache>
                <c:formatCode>General</c:formatCode>
                <c:ptCount val="3"/>
                <c:pt idx="0">
                  <c:v>855</c:v>
                </c:pt>
                <c:pt idx="1">
                  <c:v>481</c:v>
                </c:pt>
                <c:pt idx="2">
                  <c:v>523</c:v>
                </c:pt>
              </c:numCache>
            </c:numRef>
          </c:val>
          <c:extLst>
            <c:ext xmlns:c16="http://schemas.microsoft.com/office/drawing/2014/chart" uri="{C3380CC4-5D6E-409C-BE32-E72D297353CC}">
              <c16:uniqueId val="{00000000-0634-4706-B5FA-D0CC3F8E278C}"/>
            </c:ext>
          </c:extLst>
        </c:ser>
        <c:ser>
          <c:idx val="2"/>
          <c:order val="1"/>
          <c:tx>
            <c:strRef>
              <c:f>Incidents!$F$6</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Incidents!$G$1:$I$1</c:f>
              <c:strCache>
                <c:ptCount val="3"/>
                <c:pt idx="0">
                  <c:v>YOUTH ACADEMY</c:v>
                </c:pt>
                <c:pt idx="1">
                  <c:v>YORE ACADEMY</c:v>
                </c:pt>
                <c:pt idx="2">
                  <c:v>YALE ACADEMY</c:v>
                </c:pt>
              </c:strCache>
            </c:strRef>
          </c:cat>
          <c:val>
            <c:numRef>
              <c:f>Incidents!$G$6:$I$6</c:f>
              <c:numCache>
                <c:formatCode>General</c:formatCode>
                <c:ptCount val="3"/>
                <c:pt idx="0">
                  <c:v>1893</c:v>
                </c:pt>
                <c:pt idx="1">
                  <c:v>684</c:v>
                </c:pt>
                <c:pt idx="2">
                  <c:v>529</c:v>
                </c:pt>
              </c:numCache>
            </c:numRef>
          </c:val>
          <c:extLst>
            <c:ext xmlns:c16="http://schemas.microsoft.com/office/drawing/2014/chart" uri="{C3380CC4-5D6E-409C-BE32-E72D297353CC}">
              <c16:uniqueId val="{00000001-0634-4706-B5FA-D0CC3F8E278C}"/>
            </c:ext>
          </c:extLst>
        </c:ser>
        <c:ser>
          <c:idx val="3"/>
          <c:order val="2"/>
          <c:tx>
            <c:strRef>
              <c:f>Incidents!$F$7</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Incidents!$G$1:$I$1</c:f>
              <c:strCache>
                <c:ptCount val="3"/>
                <c:pt idx="0">
                  <c:v>YOUTH ACADEMY</c:v>
                </c:pt>
                <c:pt idx="1">
                  <c:v>YORE ACADEMY</c:v>
                </c:pt>
                <c:pt idx="2">
                  <c:v>YALE ACADEMY</c:v>
                </c:pt>
              </c:strCache>
            </c:strRef>
          </c:cat>
          <c:val>
            <c:numRef>
              <c:f>Incidents!$G$7:$I$7</c:f>
              <c:numCache>
                <c:formatCode>General</c:formatCode>
                <c:ptCount val="3"/>
                <c:pt idx="0">
                  <c:v>565</c:v>
                </c:pt>
                <c:pt idx="1">
                  <c:v>502</c:v>
                </c:pt>
                <c:pt idx="2">
                  <c:v>503</c:v>
                </c:pt>
              </c:numCache>
            </c:numRef>
          </c:val>
          <c:extLst>
            <c:ext xmlns:c16="http://schemas.microsoft.com/office/drawing/2014/chart" uri="{C3380CC4-5D6E-409C-BE32-E72D297353CC}">
              <c16:uniqueId val="{00000002-0634-4706-B5FA-D0CC3F8E278C}"/>
            </c:ext>
          </c:extLst>
        </c:ser>
        <c:dLbls>
          <c:showLegendKey val="0"/>
          <c:showVal val="0"/>
          <c:showCatName val="0"/>
          <c:showSerName val="0"/>
          <c:showPercent val="0"/>
          <c:showBubbleSize val="0"/>
        </c:dLbls>
        <c:gapWidth val="150"/>
        <c:axId val="457702400"/>
        <c:axId val="880091712"/>
      </c:barChart>
      <c:catAx>
        <c:axId val="457702400"/>
        <c:scaling>
          <c:orientation val="minMax"/>
        </c:scaling>
        <c:delete val="0"/>
        <c:axPos val="b"/>
        <c:numFmt formatCode="General" sourceLinked="0"/>
        <c:majorTickMark val="out"/>
        <c:minorTickMark val="none"/>
        <c:tickLblPos val="nextTo"/>
        <c:crossAx val="880091712"/>
        <c:crosses val="autoZero"/>
        <c:auto val="1"/>
        <c:lblAlgn val="ctr"/>
        <c:lblOffset val="100"/>
        <c:noMultiLvlLbl val="0"/>
      </c:catAx>
      <c:valAx>
        <c:axId val="880091712"/>
        <c:scaling>
          <c:orientation val="minMax"/>
          <c:max val="2000"/>
        </c:scaling>
        <c:delete val="0"/>
        <c:axPos val="l"/>
        <c:majorGridlines/>
        <c:numFmt formatCode="General" sourceLinked="1"/>
        <c:majorTickMark val="out"/>
        <c:minorTickMark val="none"/>
        <c:tickLblPos val="nextTo"/>
        <c:crossAx val="457702400"/>
        <c:crosses val="autoZero"/>
        <c:crossBetween val="between"/>
        <c:majorUnit val="200"/>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STAFF SATISFACTION 2021</a:t>
            </a:r>
          </a:p>
        </c:rich>
      </c:tx>
      <c:overlay val="0"/>
    </c:title>
    <c:autoTitleDeleted val="0"/>
    <c:plotArea>
      <c:layout>
        <c:manualLayout>
          <c:layoutTarget val="inner"/>
          <c:xMode val="edge"/>
          <c:yMode val="edge"/>
          <c:x val="3.0710879731428477E-2"/>
          <c:y val="0.1538559853931302"/>
          <c:w val="0.92747454815492747"/>
          <c:h val="0.65903486249001486"/>
        </c:manualLayout>
      </c:layout>
      <c:lineChart>
        <c:grouping val="standard"/>
        <c:varyColors val="0"/>
        <c:ser>
          <c:idx val="0"/>
          <c:order val="0"/>
          <c:tx>
            <c:strRef>
              <c:f>Graph!$N$1</c:f>
              <c:strCache>
                <c:ptCount val="1"/>
                <c:pt idx="0">
                  <c:v>Importance</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(Graph!$A$2:$H$8,Graph!$N$2:$O$8)</c:f>
              <c:strCache>
                <c:ptCount val="14"/>
                <c:pt idx="0">
                  <c:v>1.  Do you feel supported by upper management?</c:v>
                </c:pt>
                <c:pt idx="1">
                  <c:v>2.  Do you feel you are well informed of the status of the company? </c:v>
                </c:pt>
                <c:pt idx="2">
                  <c:v>3.  Do you feel you received adequate training to perform your job functions?</c:v>
                </c:pt>
                <c:pt idx="3">
                  <c:v>4.  Do you feel you are paid commensurate of your education and experience?</c:v>
                </c:pt>
                <c:pt idx="4">
                  <c:v>5.  Do you feel the benefits package is adequate and serves your needs?</c:v>
                </c:pt>
                <c:pt idx="5">
                  <c:v>6.  Do you feel as if you are an asset to the company?</c:v>
                </c:pt>
                <c:pt idx="6">
                  <c:v>7.  Do you feel the work schedule is fair?</c:v>
                </c:pt>
                <c:pt idx="7">
                  <c:v>3.28</c:v>
                </c:pt>
                <c:pt idx="8">
                  <c:v>3.12</c:v>
                </c:pt>
                <c:pt idx="9">
                  <c:v>3.60</c:v>
                </c:pt>
                <c:pt idx="10">
                  <c:v>3.00</c:v>
                </c:pt>
                <c:pt idx="11">
                  <c:v>3.60</c:v>
                </c:pt>
                <c:pt idx="12">
                  <c:v>3.40</c:v>
                </c:pt>
                <c:pt idx="13">
                  <c:v>3.20</c:v>
                </c:pt>
              </c:strCache>
            </c:strRef>
          </c:cat>
          <c:val>
            <c:numRef>
              <c:f>Graph!$N$2:$N$8</c:f>
              <c:numCache>
                <c:formatCode>0.00</c:formatCode>
                <c:ptCount val="7"/>
                <c:pt idx="0">
                  <c:v>3.92</c:v>
                </c:pt>
                <c:pt idx="1">
                  <c:v>3.32</c:v>
                </c:pt>
                <c:pt idx="2">
                  <c:v>4.2</c:v>
                </c:pt>
                <c:pt idx="3">
                  <c:v>3.88</c:v>
                </c:pt>
                <c:pt idx="4">
                  <c:v>4</c:v>
                </c:pt>
                <c:pt idx="5">
                  <c:v>3.92</c:v>
                </c:pt>
                <c:pt idx="6">
                  <c:v>3.8</c:v>
                </c:pt>
              </c:numCache>
            </c:numRef>
          </c:val>
          <c:smooth val="0"/>
          <c:extLst>
            <c:ext xmlns:c16="http://schemas.microsoft.com/office/drawing/2014/chart" uri="{C3380CC4-5D6E-409C-BE32-E72D297353CC}">
              <c16:uniqueId val="{00000000-C2FF-443C-A796-6BFD68AF181B}"/>
            </c:ext>
          </c:extLst>
        </c:ser>
        <c:ser>
          <c:idx val="1"/>
          <c:order val="1"/>
          <c:tx>
            <c:strRef>
              <c:f>Graph!$O$1</c:f>
              <c:strCache>
                <c:ptCount val="1"/>
                <c:pt idx="0">
                  <c:v>Satisfaction</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(Graph!$A$2:$H$8,Graph!$N$2:$O$8)</c:f>
              <c:strCache>
                <c:ptCount val="14"/>
                <c:pt idx="0">
                  <c:v>1.  Do you feel supported by upper management?</c:v>
                </c:pt>
                <c:pt idx="1">
                  <c:v>2.  Do you feel you are well informed of the status of the company? </c:v>
                </c:pt>
                <c:pt idx="2">
                  <c:v>3.  Do you feel you received adequate training to perform your job functions?</c:v>
                </c:pt>
                <c:pt idx="3">
                  <c:v>4.  Do you feel you are paid commensurate of your education and experience?</c:v>
                </c:pt>
                <c:pt idx="4">
                  <c:v>5.  Do you feel the benefits package is adequate and serves your needs?</c:v>
                </c:pt>
                <c:pt idx="5">
                  <c:v>6.  Do you feel as if you are an asset to the company?</c:v>
                </c:pt>
                <c:pt idx="6">
                  <c:v>7.  Do you feel the work schedule is fair?</c:v>
                </c:pt>
                <c:pt idx="7">
                  <c:v>3.28</c:v>
                </c:pt>
                <c:pt idx="8">
                  <c:v>3.12</c:v>
                </c:pt>
                <c:pt idx="9">
                  <c:v>3.60</c:v>
                </c:pt>
                <c:pt idx="10">
                  <c:v>3.00</c:v>
                </c:pt>
                <c:pt idx="11">
                  <c:v>3.60</c:v>
                </c:pt>
                <c:pt idx="12">
                  <c:v>3.40</c:v>
                </c:pt>
                <c:pt idx="13">
                  <c:v>3.20</c:v>
                </c:pt>
              </c:strCache>
            </c:strRef>
          </c:cat>
          <c:val>
            <c:numRef>
              <c:f>Graph!$O$2:$O$8</c:f>
              <c:numCache>
                <c:formatCode>0.00</c:formatCode>
                <c:ptCount val="7"/>
                <c:pt idx="0">
                  <c:v>3.28</c:v>
                </c:pt>
                <c:pt idx="1">
                  <c:v>3.12</c:v>
                </c:pt>
                <c:pt idx="2">
                  <c:v>3.6</c:v>
                </c:pt>
                <c:pt idx="3">
                  <c:v>3</c:v>
                </c:pt>
                <c:pt idx="4">
                  <c:v>3.6</c:v>
                </c:pt>
                <c:pt idx="5">
                  <c:v>3.4</c:v>
                </c:pt>
                <c:pt idx="6">
                  <c:v>3.2</c:v>
                </c:pt>
              </c:numCache>
            </c:numRef>
          </c:val>
          <c:smooth val="0"/>
          <c:extLst>
            <c:ext xmlns:c16="http://schemas.microsoft.com/office/drawing/2014/chart" uri="{C3380CC4-5D6E-409C-BE32-E72D297353CC}">
              <c16:uniqueId val="{00000001-C2FF-443C-A796-6BFD68AF181B}"/>
            </c:ext>
          </c:extLst>
        </c:ser>
        <c:dLbls>
          <c:showLegendKey val="0"/>
          <c:showVal val="0"/>
          <c:showCatName val="0"/>
          <c:showSerName val="0"/>
          <c:showPercent val="0"/>
          <c:showBubbleSize val="0"/>
        </c:dLbls>
        <c:marker val="1"/>
        <c:smooth val="0"/>
        <c:axId val="460257280"/>
        <c:axId val="880093440"/>
      </c:lineChart>
      <c:catAx>
        <c:axId val="460257280"/>
        <c:scaling>
          <c:orientation val="minMax"/>
        </c:scaling>
        <c:delete val="0"/>
        <c:axPos val="b"/>
        <c:minorGridlines/>
        <c:numFmt formatCode="General" sourceLinked="1"/>
        <c:majorTickMark val="out"/>
        <c:minorTickMark val="none"/>
        <c:tickLblPos val="nextTo"/>
        <c:txPr>
          <a:bodyPr rot="0" vert="horz"/>
          <a:lstStyle/>
          <a:p>
            <a:pPr>
              <a:defRPr sz="800" baseline="0"/>
            </a:pPr>
            <a:endParaRPr lang="en-US"/>
          </a:p>
        </c:txPr>
        <c:crossAx val="880093440"/>
        <c:crosses val="autoZero"/>
        <c:auto val="1"/>
        <c:lblAlgn val="ctr"/>
        <c:lblOffset val="100"/>
        <c:noMultiLvlLbl val="0"/>
      </c:catAx>
      <c:valAx>
        <c:axId val="880093440"/>
        <c:scaling>
          <c:orientation val="minMax"/>
          <c:max val="5"/>
        </c:scaling>
        <c:delete val="1"/>
        <c:axPos val="l"/>
        <c:majorGridlines/>
        <c:numFmt formatCode="0.00" sourceLinked="1"/>
        <c:majorTickMark val="out"/>
        <c:minorTickMark val="none"/>
        <c:tickLblPos val="nextTo"/>
        <c:crossAx val="460257280"/>
        <c:crosses val="autoZero"/>
        <c:crossBetween val="between"/>
      </c:valAx>
    </c:plotArea>
    <c:legend>
      <c:legendPos val="r"/>
      <c:layout>
        <c:manualLayout>
          <c:xMode val="edge"/>
          <c:yMode val="edge"/>
          <c:x val="0.54444821229364371"/>
          <c:y val="0.48253288011129752"/>
          <c:w val="0.15597368818187463"/>
          <c:h val="0.10460106421123588"/>
        </c:manualLayout>
      </c:layout>
      <c:overlay val="1"/>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4"/>
    </mc:Choice>
    <mc:Fallback>
      <c:style val="44"/>
    </mc:Fallback>
  </mc:AlternateContent>
  <c:chart>
    <c:title>
      <c:tx>
        <c:rich>
          <a:bodyPr/>
          <a:lstStyle/>
          <a:p>
            <a:pPr>
              <a:defRPr/>
            </a:pPr>
            <a:r>
              <a:rPr lang="en-US"/>
              <a:t>GPA</a:t>
            </a:r>
          </a:p>
          <a:p>
            <a:pPr>
              <a:defRPr/>
            </a:pPr>
            <a:r>
              <a:rPr lang="en-US"/>
              <a:t>2021</a:t>
            </a:r>
          </a:p>
        </c:rich>
      </c:tx>
      <c:layout>
        <c:manualLayout>
          <c:xMode val="edge"/>
          <c:yMode val="edge"/>
          <c:x val="0.72239385985842697"/>
          <c:y val="6.7966006293545156E-2"/>
        </c:manualLayout>
      </c:layout>
      <c:overlay val="1"/>
    </c:title>
    <c:autoTitleDeleted val="0"/>
    <c:plotArea>
      <c:layout/>
      <c:barChart>
        <c:barDir val="col"/>
        <c:grouping val="clustered"/>
        <c:varyColors val="0"/>
        <c:ser>
          <c:idx val="0"/>
          <c:order val="0"/>
          <c:tx>
            <c:strRef>
              <c:f>School!$A$10</c:f>
              <c:strCache>
                <c:ptCount val="1"/>
                <c:pt idx="0">
                  <c:v>GPA Prior to Placement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School!$B$9:$D$9</c:f>
              <c:strCache>
                <c:ptCount val="3"/>
                <c:pt idx="0">
                  <c:v>Youth</c:v>
                </c:pt>
                <c:pt idx="1">
                  <c:v>Yore</c:v>
                </c:pt>
                <c:pt idx="2">
                  <c:v>YALE</c:v>
                </c:pt>
              </c:strCache>
            </c:strRef>
          </c:cat>
          <c:val>
            <c:numRef>
              <c:f>School!$B$10:$D$10</c:f>
              <c:numCache>
                <c:formatCode>0.0</c:formatCode>
                <c:ptCount val="3"/>
                <c:pt idx="0" formatCode="General">
                  <c:v>1.7</c:v>
                </c:pt>
                <c:pt idx="1">
                  <c:v>1.9</c:v>
                </c:pt>
                <c:pt idx="2" formatCode="General">
                  <c:v>1.7</c:v>
                </c:pt>
              </c:numCache>
            </c:numRef>
          </c:val>
          <c:extLst>
            <c:ext xmlns:c16="http://schemas.microsoft.com/office/drawing/2014/chart" uri="{C3380CC4-5D6E-409C-BE32-E72D297353CC}">
              <c16:uniqueId val="{00000000-E256-498E-AA3F-E318085FF27E}"/>
            </c:ext>
          </c:extLst>
        </c:ser>
        <c:ser>
          <c:idx val="1"/>
          <c:order val="1"/>
          <c:tx>
            <c:strRef>
              <c:f>School!$A$11</c:f>
              <c:strCache>
                <c:ptCount val="1"/>
                <c:pt idx="0">
                  <c:v>GPA while at Academy Programs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School!$B$9:$D$9</c:f>
              <c:strCache>
                <c:ptCount val="3"/>
                <c:pt idx="0">
                  <c:v>Youth</c:v>
                </c:pt>
                <c:pt idx="1">
                  <c:v>Yore</c:v>
                </c:pt>
                <c:pt idx="2">
                  <c:v>YALE</c:v>
                </c:pt>
              </c:strCache>
            </c:strRef>
          </c:cat>
          <c:val>
            <c:numRef>
              <c:f>School!$B$11:$D$11</c:f>
              <c:numCache>
                <c:formatCode>General</c:formatCode>
                <c:ptCount val="3"/>
                <c:pt idx="0">
                  <c:v>2.9</c:v>
                </c:pt>
                <c:pt idx="1">
                  <c:v>3</c:v>
                </c:pt>
                <c:pt idx="2" formatCode="0.0">
                  <c:v>2.9</c:v>
                </c:pt>
              </c:numCache>
            </c:numRef>
          </c:val>
          <c:extLst>
            <c:ext xmlns:c16="http://schemas.microsoft.com/office/drawing/2014/chart" uri="{C3380CC4-5D6E-409C-BE32-E72D297353CC}">
              <c16:uniqueId val="{00000001-E256-498E-AA3F-E318085FF27E}"/>
            </c:ext>
          </c:extLst>
        </c:ser>
        <c:dLbls>
          <c:showLegendKey val="0"/>
          <c:showVal val="0"/>
          <c:showCatName val="0"/>
          <c:showSerName val="0"/>
          <c:showPercent val="0"/>
          <c:showBubbleSize val="0"/>
        </c:dLbls>
        <c:gapWidth val="150"/>
        <c:axId val="395506688"/>
        <c:axId val="477288640"/>
      </c:barChart>
      <c:catAx>
        <c:axId val="395506688"/>
        <c:scaling>
          <c:orientation val="minMax"/>
        </c:scaling>
        <c:delete val="0"/>
        <c:axPos val="b"/>
        <c:numFmt formatCode="General" sourceLinked="0"/>
        <c:majorTickMark val="out"/>
        <c:minorTickMark val="none"/>
        <c:tickLblPos val="nextTo"/>
        <c:crossAx val="477288640"/>
        <c:crosses val="autoZero"/>
        <c:auto val="1"/>
        <c:lblAlgn val="ctr"/>
        <c:lblOffset val="100"/>
        <c:noMultiLvlLbl val="0"/>
      </c:catAx>
      <c:valAx>
        <c:axId val="477288640"/>
        <c:scaling>
          <c:orientation val="minMax"/>
          <c:max val="4"/>
        </c:scaling>
        <c:delete val="0"/>
        <c:axPos val="l"/>
        <c:majorGridlines/>
        <c:numFmt formatCode="General" sourceLinked="1"/>
        <c:majorTickMark val="out"/>
        <c:minorTickMark val="none"/>
        <c:tickLblPos val="nextTo"/>
        <c:crossAx val="395506688"/>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hart>
    <c:title>
      <c:tx>
        <c:rich>
          <a:bodyPr/>
          <a:lstStyle/>
          <a:p>
            <a:pPr>
              <a:defRPr/>
            </a:pPr>
            <a:r>
              <a:rPr lang="en-US"/>
              <a:t>2021 Expenditures</a:t>
            </a:r>
          </a:p>
        </c:rich>
      </c:tx>
      <c:overlay val="0"/>
    </c:title>
    <c:autoTitleDeleted val="0"/>
    <c:plotArea>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Expenses!$A$43:$A$44</c:f>
              <c:strCache>
                <c:ptCount val="2"/>
                <c:pt idx="0">
                  <c:v>Administrative &amp; Management</c:v>
                </c:pt>
                <c:pt idx="1">
                  <c:v>Treatment &amp; Program Services</c:v>
                </c:pt>
              </c:strCache>
            </c:strRef>
          </c:cat>
          <c:val>
            <c:numRef>
              <c:f>Expenses!$B$43:$B$44</c:f>
              <c:numCache>
                <c:formatCode>0%</c:formatCode>
                <c:ptCount val="2"/>
                <c:pt idx="0">
                  <c:v>7.0000000000000007E-2</c:v>
                </c:pt>
                <c:pt idx="1">
                  <c:v>0.93</c:v>
                </c:pt>
              </c:numCache>
            </c:numRef>
          </c:val>
          <c:extLst>
            <c:ext xmlns:c16="http://schemas.microsoft.com/office/drawing/2014/chart" uri="{C3380CC4-5D6E-409C-BE32-E72D297353CC}">
              <c16:uniqueId val="{00000000-BA89-4AE4-9AFE-2836252C08B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2021 Revenue</a:t>
            </a:r>
          </a:p>
        </c:rich>
      </c:tx>
      <c:overlay val="0"/>
    </c:title>
    <c:autoTitleDeleted val="0"/>
    <c:plotArea>
      <c:layout/>
      <c:pieChart>
        <c:varyColors val="1"/>
        <c:ser>
          <c:idx val="0"/>
          <c:order val="0"/>
          <c:explosion val="25"/>
          <c:dLbls>
            <c:dLbl>
              <c:idx val="0"/>
              <c:tx>
                <c:rich>
                  <a:bodyPr/>
                  <a:lstStyle/>
                  <a:p>
                    <a:r>
                      <a:rPr lang="en-US"/>
                      <a:t>80%,</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C35F-490E-BCC0-68254AC09697}"/>
                </c:ext>
              </c:extLst>
            </c:dLbl>
            <c:dLbl>
              <c:idx val="1"/>
              <c:tx>
                <c:rich>
                  <a:bodyPr/>
                  <a:lstStyle/>
                  <a:p>
                    <a:r>
                      <a:rPr lang="en-US"/>
                      <a:t>20%,</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C35F-490E-BCC0-68254AC09697}"/>
                </c:ext>
              </c:extLst>
            </c:dLbl>
            <c:dLbl>
              <c:idx val="2"/>
              <c:tx>
                <c:rich>
                  <a:bodyPr/>
                  <a:lstStyle/>
                  <a:p>
                    <a:r>
                      <a:rPr lang="en-US"/>
                      <a:t>0%</a:t>
                    </a:r>
                  </a:p>
                </c:rich>
              </c:tx>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C35F-490E-BCC0-68254AC09697}"/>
                </c:ext>
              </c:extLst>
            </c:dLbl>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Expenses!$A$27:$A$28</c:f>
              <c:strCache>
                <c:ptCount val="2"/>
                <c:pt idx="0">
                  <c:v>WVDHHR</c:v>
                </c:pt>
                <c:pt idx="1">
                  <c:v>WV MEDICAID</c:v>
                </c:pt>
              </c:strCache>
            </c:strRef>
          </c:cat>
          <c:val>
            <c:numRef>
              <c:f>Expenses!$B$27:$B$28</c:f>
              <c:numCache>
                <c:formatCode>0%</c:formatCode>
                <c:ptCount val="2"/>
                <c:pt idx="0">
                  <c:v>0.79814231700401472</c:v>
                </c:pt>
                <c:pt idx="1">
                  <c:v>0.20185768299598528</c:v>
                </c:pt>
              </c:numCache>
            </c:numRef>
          </c:val>
          <c:extLst>
            <c:ext xmlns:c16="http://schemas.microsoft.com/office/drawing/2014/chart" uri="{C3380CC4-5D6E-409C-BE32-E72D297353CC}">
              <c16:uniqueId val="{00000003-C35F-490E-BCC0-68254AC09697}"/>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Occupancy Rate</a:t>
            </a:r>
          </a:p>
        </c:rich>
      </c:tx>
      <c:overlay val="0"/>
    </c:title>
    <c:autoTitleDeleted val="0"/>
    <c:plotArea>
      <c:layout/>
      <c:barChart>
        <c:barDir val="bar"/>
        <c:grouping val="clustered"/>
        <c:varyColors val="0"/>
        <c:ser>
          <c:idx val="0"/>
          <c:order val="0"/>
          <c:tx>
            <c:strRef>
              <c:f>Census!$P$1</c:f>
              <c:strCache>
                <c:ptCount val="1"/>
                <c:pt idx="0">
                  <c:v>2018</c:v>
                </c:pt>
              </c:strCache>
            </c:strRef>
          </c:tx>
          <c:invertIfNegative val="0"/>
          <c:cat>
            <c:strRef>
              <c:f>Census!$O$2:$O$7</c:f>
              <c:strCache>
                <c:ptCount val="5"/>
                <c:pt idx="0">
                  <c:v>YOUTH ACADEMY</c:v>
                </c:pt>
                <c:pt idx="2">
                  <c:v>YORE ACADEMY</c:v>
                </c:pt>
                <c:pt idx="4">
                  <c:v>YALE ACADEMY</c:v>
                </c:pt>
              </c:strCache>
            </c:strRef>
          </c:cat>
          <c:val>
            <c:numRef>
              <c:f>Census!$P$2:$P$7</c:f>
              <c:numCache>
                <c:formatCode>General</c:formatCode>
                <c:ptCount val="6"/>
                <c:pt idx="0" formatCode="0.0%">
                  <c:v>0.999</c:v>
                </c:pt>
                <c:pt idx="2" formatCode="0.0%">
                  <c:v>1.0009999999999999</c:v>
                </c:pt>
                <c:pt idx="4" formatCode="0.0%">
                  <c:v>1.034</c:v>
                </c:pt>
              </c:numCache>
            </c:numRef>
          </c:val>
          <c:extLst>
            <c:ext xmlns:c16="http://schemas.microsoft.com/office/drawing/2014/chart" uri="{C3380CC4-5D6E-409C-BE32-E72D297353CC}">
              <c16:uniqueId val="{00000000-11F0-403D-875D-00BDCCD58DE3}"/>
            </c:ext>
          </c:extLst>
        </c:ser>
        <c:ser>
          <c:idx val="1"/>
          <c:order val="1"/>
          <c:tx>
            <c:strRef>
              <c:f>Census!$Q$1</c:f>
              <c:strCache>
                <c:ptCount val="1"/>
                <c:pt idx="0">
                  <c:v>2019</c:v>
                </c:pt>
              </c:strCache>
            </c:strRef>
          </c:tx>
          <c:invertIfNegative val="0"/>
          <c:cat>
            <c:strRef>
              <c:f>Census!$O$2:$O$7</c:f>
              <c:strCache>
                <c:ptCount val="5"/>
                <c:pt idx="0">
                  <c:v>YOUTH ACADEMY</c:v>
                </c:pt>
                <c:pt idx="2">
                  <c:v>YORE ACADEMY</c:v>
                </c:pt>
                <c:pt idx="4">
                  <c:v>YALE ACADEMY</c:v>
                </c:pt>
              </c:strCache>
            </c:strRef>
          </c:cat>
          <c:val>
            <c:numRef>
              <c:f>Census!$Q$2:$Q$7</c:f>
              <c:numCache>
                <c:formatCode>General</c:formatCode>
                <c:ptCount val="6"/>
                <c:pt idx="0" formatCode="0.0%">
                  <c:v>1.0069999999999999</c:v>
                </c:pt>
                <c:pt idx="2" formatCode="0.0%">
                  <c:v>1.0249999999999999</c:v>
                </c:pt>
                <c:pt idx="4" formatCode="0.0%">
                  <c:v>1.0349999999999999</c:v>
                </c:pt>
              </c:numCache>
            </c:numRef>
          </c:val>
          <c:extLst>
            <c:ext xmlns:c16="http://schemas.microsoft.com/office/drawing/2014/chart" uri="{C3380CC4-5D6E-409C-BE32-E72D297353CC}">
              <c16:uniqueId val="{00000001-11F0-403D-875D-00BDCCD58DE3}"/>
            </c:ext>
          </c:extLst>
        </c:ser>
        <c:ser>
          <c:idx val="2"/>
          <c:order val="2"/>
          <c:tx>
            <c:strRef>
              <c:f>Census!$R$1</c:f>
              <c:strCache>
                <c:ptCount val="1"/>
                <c:pt idx="0">
                  <c:v>2020</c:v>
                </c:pt>
              </c:strCache>
            </c:strRef>
          </c:tx>
          <c:invertIfNegative val="0"/>
          <c:cat>
            <c:strRef>
              <c:f>Census!$O$2:$O$7</c:f>
              <c:strCache>
                <c:ptCount val="5"/>
                <c:pt idx="0">
                  <c:v>YOUTH ACADEMY</c:v>
                </c:pt>
                <c:pt idx="2">
                  <c:v>YORE ACADEMY</c:v>
                </c:pt>
                <c:pt idx="4">
                  <c:v>YALE ACADEMY</c:v>
                </c:pt>
              </c:strCache>
            </c:strRef>
          </c:cat>
          <c:val>
            <c:numRef>
              <c:f>Census!$R$2:$R$7</c:f>
              <c:numCache>
                <c:formatCode>General</c:formatCode>
                <c:ptCount val="6"/>
                <c:pt idx="0" formatCode="0.0%">
                  <c:v>0.96599999999999997</c:v>
                </c:pt>
                <c:pt idx="2" formatCode="0.0%">
                  <c:v>0.95199999999999996</c:v>
                </c:pt>
                <c:pt idx="4" formatCode="0.0%">
                  <c:v>0.94599999999999995</c:v>
                </c:pt>
              </c:numCache>
            </c:numRef>
          </c:val>
          <c:extLst>
            <c:ext xmlns:c16="http://schemas.microsoft.com/office/drawing/2014/chart" uri="{C3380CC4-5D6E-409C-BE32-E72D297353CC}">
              <c16:uniqueId val="{00000002-11F0-403D-875D-00BDCCD58DE3}"/>
            </c:ext>
          </c:extLst>
        </c:ser>
        <c:ser>
          <c:idx val="3"/>
          <c:order val="3"/>
          <c:tx>
            <c:strRef>
              <c:f>Census!$S$1</c:f>
              <c:strCache>
                <c:ptCount val="1"/>
                <c:pt idx="0">
                  <c:v>2021</c:v>
                </c:pt>
              </c:strCache>
            </c:strRef>
          </c:tx>
          <c:invertIfNegative val="0"/>
          <c:cat>
            <c:strRef>
              <c:f>Census!$O$2:$O$7</c:f>
              <c:strCache>
                <c:ptCount val="5"/>
                <c:pt idx="0">
                  <c:v>YOUTH ACADEMY</c:v>
                </c:pt>
                <c:pt idx="2">
                  <c:v>YORE ACADEMY</c:v>
                </c:pt>
                <c:pt idx="4">
                  <c:v>YALE ACADEMY</c:v>
                </c:pt>
              </c:strCache>
            </c:strRef>
          </c:cat>
          <c:val>
            <c:numRef>
              <c:f>Census!$S$2:$S$7</c:f>
              <c:numCache>
                <c:formatCode>General</c:formatCode>
                <c:ptCount val="6"/>
                <c:pt idx="0" formatCode="0.0%">
                  <c:v>0.93600000000000005</c:v>
                </c:pt>
                <c:pt idx="2" formatCode="0.0%">
                  <c:v>0.92300000000000004</c:v>
                </c:pt>
                <c:pt idx="4" formatCode="0.0%">
                  <c:v>0.96</c:v>
                </c:pt>
              </c:numCache>
            </c:numRef>
          </c:val>
          <c:extLst>
            <c:ext xmlns:c16="http://schemas.microsoft.com/office/drawing/2014/chart" uri="{C3380CC4-5D6E-409C-BE32-E72D297353CC}">
              <c16:uniqueId val="{00000003-11F0-403D-875D-00BDCCD58DE3}"/>
            </c:ext>
          </c:extLst>
        </c:ser>
        <c:dLbls>
          <c:showLegendKey val="0"/>
          <c:showVal val="0"/>
          <c:showCatName val="0"/>
          <c:showSerName val="0"/>
          <c:showPercent val="0"/>
          <c:showBubbleSize val="0"/>
        </c:dLbls>
        <c:gapWidth val="150"/>
        <c:axId val="395508224"/>
        <c:axId val="481686592"/>
      </c:barChart>
      <c:catAx>
        <c:axId val="395508224"/>
        <c:scaling>
          <c:orientation val="minMax"/>
        </c:scaling>
        <c:delete val="0"/>
        <c:axPos val="l"/>
        <c:numFmt formatCode="General" sourceLinked="0"/>
        <c:majorTickMark val="none"/>
        <c:minorTickMark val="none"/>
        <c:tickLblPos val="nextTo"/>
        <c:crossAx val="481686592"/>
        <c:crosses val="autoZero"/>
        <c:auto val="1"/>
        <c:lblAlgn val="ctr"/>
        <c:lblOffset val="100"/>
        <c:noMultiLvlLbl val="0"/>
      </c:catAx>
      <c:valAx>
        <c:axId val="481686592"/>
        <c:scaling>
          <c:orientation val="minMax"/>
        </c:scaling>
        <c:delete val="0"/>
        <c:axPos val="b"/>
        <c:majorGridlines/>
        <c:numFmt formatCode="0.0%" sourceLinked="1"/>
        <c:majorTickMark val="none"/>
        <c:minorTickMark val="none"/>
        <c:tickLblPos val="nextTo"/>
        <c:crossAx val="39550822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a:pPr>
            <a:r>
              <a:rPr lang="en-US"/>
              <a:t>Academy Programs</a:t>
            </a:r>
          </a:p>
          <a:p>
            <a:pPr>
              <a:defRPr/>
            </a:pPr>
            <a:r>
              <a:rPr lang="en-US"/>
              <a:t>LOS 2021</a:t>
            </a:r>
          </a:p>
        </c:rich>
      </c:tx>
      <c:overlay val="0"/>
    </c:title>
    <c:autoTitleDeleted val="0"/>
    <c:plotArea>
      <c:layout/>
      <c:pieChart>
        <c:varyColors val="1"/>
        <c:ser>
          <c:idx val="0"/>
          <c:order val="0"/>
          <c:tx>
            <c:strRef>
              <c:f>LOS!$M$10</c:f>
              <c:strCache>
                <c:ptCount val="1"/>
                <c:pt idx="0">
                  <c:v>Academy Programs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LOS!$L$11:$L$14</c:f>
              <c:strCache>
                <c:ptCount val="4"/>
                <c:pt idx="0">
                  <c:v>&lt;3 MONTHS</c:v>
                </c:pt>
                <c:pt idx="1">
                  <c:v>3 - 6 MONTHS</c:v>
                </c:pt>
                <c:pt idx="2">
                  <c:v>7 - 9 MONTHS</c:v>
                </c:pt>
                <c:pt idx="3">
                  <c:v>&gt; 9 MONTHS</c:v>
                </c:pt>
              </c:strCache>
            </c:strRef>
          </c:cat>
          <c:val>
            <c:numRef>
              <c:f>LOS!$M$11:$M$14</c:f>
              <c:numCache>
                <c:formatCode>0%</c:formatCode>
                <c:ptCount val="4"/>
                <c:pt idx="0">
                  <c:v>1.1363636363636364E-2</c:v>
                </c:pt>
                <c:pt idx="1">
                  <c:v>0.15909090909090909</c:v>
                </c:pt>
                <c:pt idx="2">
                  <c:v>0.55681818181818177</c:v>
                </c:pt>
                <c:pt idx="3">
                  <c:v>0.27272727272727271</c:v>
                </c:pt>
              </c:numCache>
            </c:numRef>
          </c:val>
          <c:extLst>
            <c:ext xmlns:c16="http://schemas.microsoft.com/office/drawing/2014/chart" uri="{C3380CC4-5D6E-409C-BE32-E72D297353CC}">
              <c16:uniqueId val="{00000000-67FA-42B3-AB50-2BFD5A19F5C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4"/>
    </mc:Choice>
    <mc:Fallback>
      <c:style val="44"/>
    </mc:Fallback>
  </mc:AlternateContent>
  <c:chart>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Total Referrals 2021</a:t>
            </a:r>
          </a:p>
        </c:rich>
      </c:tx>
      <c:overlay val="0"/>
    </c:title>
    <c:autoTitleDeleted val="0"/>
    <c:plotArea>
      <c:layout/>
      <c:barChart>
        <c:barDir val="col"/>
        <c:grouping val="clustered"/>
        <c:varyColors val="0"/>
        <c:ser>
          <c:idx val="0"/>
          <c:order val="0"/>
          <c:tx>
            <c:strRef>
              <c:f>Referrals!$F$23</c:f>
              <c:strCache>
                <c:ptCount val="1"/>
                <c:pt idx="0">
                  <c:v>Not Served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Referrals!$D$25:$D$28</c:f>
              <c:strCache>
                <c:ptCount val="4"/>
                <c:pt idx="0">
                  <c:v>Region I</c:v>
                </c:pt>
                <c:pt idx="1">
                  <c:v>Region II</c:v>
                </c:pt>
                <c:pt idx="2">
                  <c:v>Region III</c:v>
                </c:pt>
                <c:pt idx="3">
                  <c:v>Region IV</c:v>
                </c:pt>
              </c:strCache>
            </c:strRef>
          </c:cat>
          <c:val>
            <c:numRef>
              <c:f>Referrals!$F$25:$F$28</c:f>
              <c:numCache>
                <c:formatCode>General</c:formatCode>
                <c:ptCount val="4"/>
                <c:pt idx="0">
                  <c:v>197</c:v>
                </c:pt>
                <c:pt idx="1">
                  <c:v>282</c:v>
                </c:pt>
                <c:pt idx="2">
                  <c:v>150</c:v>
                </c:pt>
                <c:pt idx="3">
                  <c:v>115</c:v>
                </c:pt>
              </c:numCache>
            </c:numRef>
          </c:val>
          <c:extLst>
            <c:ext xmlns:c16="http://schemas.microsoft.com/office/drawing/2014/chart" uri="{C3380CC4-5D6E-409C-BE32-E72D297353CC}">
              <c16:uniqueId val="{00000000-6A37-4CA9-8086-BE3C52DA6B4C}"/>
            </c:ext>
          </c:extLst>
        </c:ser>
        <c:ser>
          <c:idx val="1"/>
          <c:order val="1"/>
          <c:tx>
            <c:strRef>
              <c:f>Referrals!$G$23</c:f>
              <c:strCache>
                <c:ptCount val="1"/>
                <c:pt idx="0">
                  <c:v>Served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Referrals!$D$25:$D$28</c:f>
              <c:strCache>
                <c:ptCount val="4"/>
                <c:pt idx="0">
                  <c:v>Region I</c:v>
                </c:pt>
                <c:pt idx="1">
                  <c:v>Region II</c:v>
                </c:pt>
                <c:pt idx="2">
                  <c:v>Region III</c:v>
                </c:pt>
                <c:pt idx="3">
                  <c:v>Region IV</c:v>
                </c:pt>
              </c:strCache>
            </c:strRef>
          </c:cat>
          <c:val>
            <c:numRef>
              <c:f>Referrals!$G$25:$G$28</c:f>
              <c:numCache>
                <c:formatCode>General</c:formatCode>
                <c:ptCount val="4"/>
                <c:pt idx="0">
                  <c:v>21</c:v>
                </c:pt>
                <c:pt idx="1">
                  <c:v>69</c:v>
                </c:pt>
                <c:pt idx="2">
                  <c:v>42</c:v>
                </c:pt>
                <c:pt idx="3">
                  <c:v>23</c:v>
                </c:pt>
              </c:numCache>
            </c:numRef>
          </c:val>
          <c:extLst>
            <c:ext xmlns:c16="http://schemas.microsoft.com/office/drawing/2014/chart" uri="{C3380CC4-5D6E-409C-BE32-E72D297353CC}">
              <c16:uniqueId val="{00000001-6A37-4CA9-8086-BE3C52DA6B4C}"/>
            </c:ext>
          </c:extLst>
        </c:ser>
        <c:dLbls>
          <c:showLegendKey val="0"/>
          <c:showVal val="0"/>
          <c:showCatName val="0"/>
          <c:showSerName val="0"/>
          <c:showPercent val="0"/>
          <c:showBubbleSize val="0"/>
        </c:dLbls>
        <c:gapWidth val="150"/>
        <c:axId val="375882240"/>
        <c:axId val="484434496"/>
      </c:barChart>
      <c:catAx>
        <c:axId val="375882240"/>
        <c:scaling>
          <c:orientation val="minMax"/>
        </c:scaling>
        <c:delete val="0"/>
        <c:axPos val="b"/>
        <c:numFmt formatCode="General" sourceLinked="0"/>
        <c:majorTickMark val="none"/>
        <c:minorTickMark val="none"/>
        <c:tickLblPos val="nextTo"/>
        <c:crossAx val="484434496"/>
        <c:crosses val="autoZero"/>
        <c:auto val="1"/>
        <c:lblAlgn val="ctr"/>
        <c:lblOffset val="100"/>
        <c:noMultiLvlLbl val="0"/>
      </c:catAx>
      <c:valAx>
        <c:axId val="484434496"/>
        <c:scaling>
          <c:orientation val="minMax"/>
        </c:scaling>
        <c:delete val="0"/>
        <c:axPos val="l"/>
        <c:majorGridlines/>
        <c:numFmt formatCode="General" sourceLinked="1"/>
        <c:majorTickMark val="none"/>
        <c:minorTickMark val="none"/>
        <c:tickLblPos val="nextTo"/>
        <c:crossAx val="375882240"/>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1"/>
    </mc:Choice>
    <mc:Fallback>
      <c:style val="41"/>
    </mc:Fallback>
  </mc:AlternateContent>
  <c:chart>
    <c:title>
      <c:tx>
        <c:rich>
          <a:bodyPr/>
          <a:lstStyle/>
          <a:p>
            <a:pPr>
              <a:defRPr sz="1100">
                <a:latin typeface="Times New Roman" panose="02020603050405020304" pitchFamily="18" charset="0"/>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Referrals Not Served 2021</a:t>
            </a:r>
          </a:p>
        </c:rich>
      </c:tx>
      <c:overlay val="0"/>
    </c:title>
    <c:autoTitleDeleted val="0"/>
    <c:plotArea>
      <c:layout/>
      <c:barChart>
        <c:barDir val="col"/>
        <c:grouping val="clustered"/>
        <c:varyColors val="0"/>
        <c:ser>
          <c:idx val="0"/>
          <c:order val="0"/>
          <c:tx>
            <c:strRef>
              <c:f>Referrals!$B$1:$B$2</c:f>
              <c:strCache>
                <c:ptCount val="1"/>
                <c:pt idx="0">
                  <c:v>Youth Academy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Referrals!$A$3:$A$13</c:f>
              <c:strCache>
                <c:ptCount val="8"/>
                <c:pt idx="0">
                  <c:v>Placed in higher level of care</c:v>
                </c:pt>
                <c:pt idx="1">
                  <c:v>Placed in lower level of care</c:v>
                </c:pt>
                <c:pt idx="2">
                  <c:v>Went home</c:v>
                </c:pt>
                <c:pt idx="3">
                  <c:v>Court ordered alternate placement</c:v>
                </c:pt>
                <c:pt idx="4">
                  <c:v>No bed availability at time of need</c:v>
                </c:pt>
                <c:pt idx="5">
                  <c:v>Placed closer to home</c:v>
                </c:pt>
                <c:pt idx="6">
                  <c:v>Placed Out of State</c:v>
                </c:pt>
                <c:pt idx="7">
                  <c:v>Other</c:v>
                </c:pt>
              </c:strCache>
            </c:strRef>
          </c:cat>
          <c:val>
            <c:numRef>
              <c:f>Referrals!$B$3:$B$13</c:f>
              <c:numCache>
                <c:formatCode>General</c:formatCode>
                <c:ptCount val="8"/>
                <c:pt idx="0">
                  <c:v>148</c:v>
                </c:pt>
                <c:pt idx="1">
                  <c:v>19</c:v>
                </c:pt>
                <c:pt idx="2">
                  <c:v>112</c:v>
                </c:pt>
                <c:pt idx="3">
                  <c:v>46</c:v>
                </c:pt>
                <c:pt idx="4">
                  <c:v>109</c:v>
                </c:pt>
                <c:pt idx="5">
                  <c:v>30</c:v>
                </c:pt>
                <c:pt idx="6">
                  <c:v>47</c:v>
                </c:pt>
                <c:pt idx="7">
                  <c:v>63</c:v>
                </c:pt>
              </c:numCache>
            </c:numRef>
          </c:val>
          <c:extLst>
            <c:ext xmlns:c16="http://schemas.microsoft.com/office/drawing/2014/chart" uri="{C3380CC4-5D6E-409C-BE32-E72D297353CC}">
              <c16:uniqueId val="{00000000-1F42-42E6-9C5E-CDA7AF2E38B6}"/>
            </c:ext>
          </c:extLst>
        </c:ser>
        <c:ser>
          <c:idx val="1"/>
          <c:order val="1"/>
          <c:tx>
            <c:strRef>
              <c:f>Referrals!$C$1:$C$2</c:f>
              <c:strCache>
                <c:ptCount val="1"/>
                <c:pt idx="0">
                  <c:v>Yore &amp; YALE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Referrals!$A$3:$A$13</c:f>
              <c:strCache>
                <c:ptCount val="8"/>
                <c:pt idx="0">
                  <c:v>Placed in higher level of care</c:v>
                </c:pt>
                <c:pt idx="1">
                  <c:v>Placed in lower level of care</c:v>
                </c:pt>
                <c:pt idx="2">
                  <c:v>Went home</c:v>
                </c:pt>
                <c:pt idx="3">
                  <c:v>Court ordered alternate placement</c:v>
                </c:pt>
                <c:pt idx="4">
                  <c:v>No bed availability at time of need</c:v>
                </c:pt>
                <c:pt idx="5">
                  <c:v>Placed closer to home</c:v>
                </c:pt>
                <c:pt idx="6">
                  <c:v>Placed Out of State</c:v>
                </c:pt>
                <c:pt idx="7">
                  <c:v>Other</c:v>
                </c:pt>
              </c:strCache>
            </c:strRef>
          </c:cat>
          <c:val>
            <c:numRef>
              <c:f>Referrals!$C$3:$C$13</c:f>
              <c:numCache>
                <c:formatCode>General</c:formatCode>
                <c:ptCount val="8"/>
                <c:pt idx="0">
                  <c:v>46</c:v>
                </c:pt>
                <c:pt idx="1">
                  <c:v>3</c:v>
                </c:pt>
                <c:pt idx="2">
                  <c:v>35</c:v>
                </c:pt>
                <c:pt idx="3">
                  <c:v>11</c:v>
                </c:pt>
                <c:pt idx="4">
                  <c:v>30</c:v>
                </c:pt>
                <c:pt idx="5">
                  <c:v>13</c:v>
                </c:pt>
                <c:pt idx="6">
                  <c:v>13</c:v>
                </c:pt>
                <c:pt idx="7">
                  <c:v>19</c:v>
                </c:pt>
              </c:numCache>
            </c:numRef>
          </c:val>
          <c:extLst>
            <c:ext xmlns:c16="http://schemas.microsoft.com/office/drawing/2014/chart" uri="{C3380CC4-5D6E-409C-BE32-E72D297353CC}">
              <c16:uniqueId val="{00000001-1F42-42E6-9C5E-CDA7AF2E38B6}"/>
            </c:ext>
          </c:extLst>
        </c:ser>
        <c:dLbls>
          <c:showLegendKey val="0"/>
          <c:showVal val="0"/>
          <c:showCatName val="0"/>
          <c:showSerName val="0"/>
          <c:showPercent val="0"/>
          <c:showBubbleSize val="0"/>
        </c:dLbls>
        <c:gapWidth val="150"/>
        <c:axId val="450810880"/>
        <c:axId val="484436224"/>
      </c:barChart>
      <c:catAx>
        <c:axId val="450810880"/>
        <c:scaling>
          <c:orientation val="minMax"/>
        </c:scaling>
        <c:delete val="0"/>
        <c:axPos val="b"/>
        <c:numFmt formatCode="General" sourceLinked="0"/>
        <c:majorTickMark val="none"/>
        <c:minorTickMark val="none"/>
        <c:tickLblPos val="nextTo"/>
        <c:txPr>
          <a:bodyPr rot="2400000"/>
          <a:lstStyle/>
          <a:p>
            <a:pPr>
              <a:defRPr/>
            </a:pPr>
            <a:endParaRPr lang="en-US"/>
          </a:p>
        </c:txPr>
        <c:crossAx val="484436224"/>
        <c:crosses val="autoZero"/>
        <c:auto val="1"/>
        <c:lblAlgn val="ctr"/>
        <c:lblOffset val="100"/>
        <c:noMultiLvlLbl val="0"/>
      </c:catAx>
      <c:valAx>
        <c:axId val="484436224"/>
        <c:scaling>
          <c:orientation val="minMax"/>
        </c:scaling>
        <c:delete val="0"/>
        <c:axPos val="l"/>
        <c:majorGridlines/>
        <c:numFmt formatCode="General" sourceLinked="1"/>
        <c:majorTickMark val="none"/>
        <c:minorTickMark val="none"/>
        <c:tickLblPos val="nextTo"/>
        <c:crossAx val="45081088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8"/>
    </mc:Choice>
    <mc:Fallback>
      <c:style val="48"/>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YOUTH ACADEMY 2021</a:t>
            </a:r>
          </a:p>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Permanency of Life</a:t>
            </a:r>
          </a:p>
        </c:rich>
      </c:tx>
      <c:overlay val="0"/>
    </c:title>
    <c:autoTitleDeleted val="0"/>
    <c:plotArea>
      <c:layout/>
      <c:pieChart>
        <c:varyColors val="1"/>
        <c:ser>
          <c:idx val="0"/>
          <c:order val="0"/>
          <c:tx>
            <c:strRef>
              <c:f>'Perm of Life 2021'!$A$5</c:f>
              <c:strCache>
                <c:ptCount val="1"/>
                <c:pt idx="0">
                  <c:v>TOTAL YOUTH</c:v>
                </c:pt>
              </c:strCache>
            </c:strRef>
          </c:tx>
          <c:explosion val="25"/>
          <c:dLbls>
            <c:dLbl>
              <c:idx val="1"/>
              <c:delete val="1"/>
              <c:extLst>
                <c:ext xmlns:c15="http://schemas.microsoft.com/office/drawing/2012/chart" uri="{CE6537A1-D6FC-4f65-9D91-7224C49458BB}"/>
                <c:ext xmlns:c16="http://schemas.microsoft.com/office/drawing/2014/chart" uri="{C3380CC4-5D6E-409C-BE32-E72D297353CC}">
                  <c16:uniqueId val="{00000000-B2F1-45DE-9D4B-F1DAC4A4F6A0}"/>
                </c:ext>
              </c:extLst>
            </c:dLbl>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'Perm of Life 2021'!$H$2:$J$2</c:f>
              <c:strCache>
                <c:ptCount val="3"/>
                <c:pt idx="0">
                  <c:v>DISCHARGED TO HOME SETTING</c:v>
                </c:pt>
                <c:pt idx="1">
                  <c:v>DISCHARGED TO LESS RESTRICTIVE</c:v>
                </c:pt>
                <c:pt idx="2">
                  <c:v>DISCHARGED TO MORE RESTRICTIVE</c:v>
                </c:pt>
              </c:strCache>
            </c:strRef>
          </c:cat>
          <c:val>
            <c:numRef>
              <c:f>'Perm of Life 2021'!$H$5:$J$5</c:f>
              <c:numCache>
                <c:formatCode>General</c:formatCode>
                <c:ptCount val="3"/>
                <c:pt idx="0">
                  <c:v>22</c:v>
                </c:pt>
                <c:pt idx="1">
                  <c:v>0</c:v>
                </c:pt>
                <c:pt idx="2">
                  <c:v>4</c:v>
                </c:pt>
              </c:numCache>
            </c:numRef>
          </c:val>
          <c:extLst>
            <c:ext xmlns:c16="http://schemas.microsoft.com/office/drawing/2014/chart" uri="{C3380CC4-5D6E-409C-BE32-E72D297353CC}">
              <c16:uniqueId val="{00000001-B2F1-45DE-9D4B-F1DAC4A4F6A0}"/>
            </c:ext>
          </c:extLst>
        </c:ser>
        <c:ser>
          <c:idx val="1"/>
          <c:order val="1"/>
          <c:tx>
            <c:strRef>
              <c:f>'Perm of Life 2021'!$A$6</c:f>
              <c:strCache>
                <c:ptCount val="1"/>
              </c:strCache>
            </c:strRef>
          </c:tx>
          <c:explosion val="25"/>
          <c:cat>
            <c:strRef>
              <c:f>'Perm of Life 2021'!$H$2:$J$2</c:f>
              <c:strCache>
                <c:ptCount val="3"/>
                <c:pt idx="0">
                  <c:v>DISCHARGED TO HOME SETTING</c:v>
                </c:pt>
                <c:pt idx="1">
                  <c:v>DISCHARGED TO LESS RESTRICTIVE</c:v>
                </c:pt>
                <c:pt idx="2">
                  <c:v>DISCHARGED TO MORE RESTRICTIVE</c:v>
                </c:pt>
              </c:strCache>
            </c:strRef>
          </c:cat>
          <c:val>
            <c:numRef>
              <c:f>'Perm of Life 2021'!$H$6:$J$6</c:f>
              <c:numCache>
                <c:formatCode>General</c:formatCode>
                <c:ptCount val="3"/>
              </c:numCache>
            </c:numRef>
          </c:val>
          <c:extLst>
            <c:ext xmlns:c16="http://schemas.microsoft.com/office/drawing/2014/chart" uri="{C3380CC4-5D6E-409C-BE32-E72D297353CC}">
              <c16:uniqueId val="{00000002-B2F1-45DE-9D4B-F1DAC4A4F6A0}"/>
            </c:ext>
          </c:extLst>
        </c:ser>
        <c:ser>
          <c:idx val="2"/>
          <c:order val="2"/>
          <c:tx>
            <c:strRef>
              <c:f>'Perm of Life 2021'!$A$7</c:f>
              <c:strCache>
                <c:ptCount val="1"/>
              </c:strCache>
            </c:strRef>
          </c:tx>
          <c:explosion val="25"/>
          <c:cat>
            <c:strRef>
              <c:f>'Perm of Life 2021'!$H$2:$J$2</c:f>
              <c:strCache>
                <c:ptCount val="3"/>
                <c:pt idx="0">
                  <c:v>DISCHARGED TO HOME SETTING</c:v>
                </c:pt>
                <c:pt idx="1">
                  <c:v>DISCHARGED TO LESS RESTRICTIVE</c:v>
                </c:pt>
                <c:pt idx="2">
                  <c:v>DISCHARGED TO MORE RESTRICTIVE</c:v>
                </c:pt>
              </c:strCache>
            </c:strRef>
          </c:cat>
          <c:val>
            <c:numRef>
              <c:f>'Perm of Life 2021'!$H$7:$J$7</c:f>
              <c:numCache>
                <c:formatCode>General</c:formatCode>
                <c:ptCount val="3"/>
              </c:numCache>
            </c:numRef>
          </c:val>
          <c:extLst>
            <c:ext xmlns:c16="http://schemas.microsoft.com/office/drawing/2014/chart" uri="{C3380CC4-5D6E-409C-BE32-E72D297353CC}">
              <c16:uniqueId val="{00000003-B2F1-45DE-9D4B-F1DAC4A4F6A0}"/>
            </c:ext>
          </c:extLst>
        </c:ser>
        <c:dLbls>
          <c:showLegendKey val="0"/>
          <c:showVal val="0"/>
          <c:showCatName val="0"/>
          <c:showSerName val="0"/>
          <c:showPercent val="0"/>
          <c:showBubbleSize val="0"/>
          <c:showLeaderLines val="1"/>
        </c:dLbls>
        <c:firstSliceAng val="0"/>
      </c:pieChart>
    </c:plotArea>
    <c:legend>
      <c:legendPos val="r"/>
      <c:legendEntry>
        <c:idx val="1"/>
        <c:delete val="1"/>
      </c:legendEntry>
      <c:layout>
        <c:manualLayout>
          <c:xMode val="edge"/>
          <c:yMode val="edge"/>
          <c:x val="0.66003000940128542"/>
          <c:y val="0.2853677623509927"/>
          <c:w val="0.33469862965368818"/>
          <c:h val="0.6207097712352273"/>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7"/>
    </mc:Choice>
    <mc:Fallback>
      <c:style val="47"/>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YORE ACADEMY 2021</a:t>
            </a:r>
          </a:p>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Permanency of Life</a:t>
            </a:r>
          </a:p>
        </c:rich>
      </c:tx>
      <c:overlay val="0"/>
    </c:title>
    <c:autoTitleDeleted val="0"/>
    <c:plotArea>
      <c:layout/>
      <c:pieChart>
        <c:varyColors val="1"/>
        <c:ser>
          <c:idx val="0"/>
          <c:order val="0"/>
          <c:tx>
            <c:strRef>
              <c:f>'Perm of Life 2021'!$A$11</c:f>
              <c:strCache>
                <c:ptCount val="1"/>
                <c:pt idx="0">
                  <c:v>YORE ACADEMY</c:v>
                </c:pt>
              </c:strCache>
            </c:strRef>
          </c:tx>
          <c:explosion val="25"/>
          <c:dLbls>
            <c:dLbl>
              <c:idx val="1"/>
              <c:delete val="1"/>
              <c:extLst>
                <c:ext xmlns:c15="http://schemas.microsoft.com/office/drawing/2012/chart" uri="{CE6537A1-D6FC-4f65-9D91-7224C49458BB}"/>
                <c:ext xmlns:c16="http://schemas.microsoft.com/office/drawing/2014/chart" uri="{C3380CC4-5D6E-409C-BE32-E72D297353CC}">
                  <c16:uniqueId val="{00000000-85F5-45A3-B38E-38BAFC7E5DB6}"/>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'Perm of Life 2021'!$H$8:$L$8</c:f>
              <c:strCache>
                <c:ptCount val="3"/>
                <c:pt idx="0">
                  <c:v>DISCHARGED TO HOME SETTING</c:v>
                </c:pt>
                <c:pt idx="1">
                  <c:v>DISCHARGED TO LESS RESTRICTIVE</c:v>
                </c:pt>
                <c:pt idx="2">
                  <c:v>DISCHARGED TO MORE RESTRICTIVE</c:v>
                </c:pt>
              </c:strCache>
            </c:strRef>
          </c:cat>
          <c:val>
            <c:numRef>
              <c:f>'Perm of Life 2021'!$H$11:$L$11</c:f>
              <c:numCache>
                <c:formatCode>General</c:formatCode>
                <c:ptCount val="3"/>
                <c:pt idx="0">
                  <c:v>26</c:v>
                </c:pt>
                <c:pt idx="1">
                  <c:v>0</c:v>
                </c:pt>
                <c:pt idx="2">
                  <c:v>3</c:v>
                </c:pt>
              </c:numCache>
            </c:numRef>
          </c:val>
          <c:extLst>
            <c:ext xmlns:c16="http://schemas.microsoft.com/office/drawing/2014/chart" uri="{C3380CC4-5D6E-409C-BE32-E72D297353CC}">
              <c16:uniqueId val="{00000001-85F5-45A3-B38E-38BAFC7E5DB6}"/>
            </c:ext>
          </c:extLst>
        </c:ser>
        <c:ser>
          <c:idx val="1"/>
          <c:order val="1"/>
          <c:tx>
            <c:strRef>
              <c:f>'Perm of Life 2021'!$A$12</c:f>
              <c:strCache>
                <c:ptCount val="1"/>
              </c:strCache>
            </c:strRef>
          </c:tx>
          <c:explosion val="25"/>
          <c:cat>
            <c:strRef>
              <c:f>'Perm of Life 2021'!$H$8:$L$8</c:f>
              <c:strCache>
                <c:ptCount val="3"/>
                <c:pt idx="0">
                  <c:v>DISCHARGED TO HOME SETTING</c:v>
                </c:pt>
                <c:pt idx="1">
                  <c:v>DISCHARGED TO LESS RESTRICTIVE</c:v>
                </c:pt>
                <c:pt idx="2">
                  <c:v>DISCHARGED TO MORE RESTRICTIVE</c:v>
                </c:pt>
              </c:strCache>
            </c:strRef>
          </c:cat>
          <c:val>
            <c:numRef>
              <c:f>'Perm of Life 2021'!$H$12:$L$12</c:f>
              <c:numCache>
                <c:formatCode>General</c:formatCode>
                <c:ptCount val="3"/>
              </c:numCache>
            </c:numRef>
          </c:val>
          <c:extLst>
            <c:ext xmlns:c16="http://schemas.microsoft.com/office/drawing/2014/chart" uri="{C3380CC4-5D6E-409C-BE32-E72D297353CC}">
              <c16:uniqueId val="{00000002-85F5-45A3-B38E-38BAFC7E5DB6}"/>
            </c:ext>
          </c:extLst>
        </c:ser>
        <c:dLbls>
          <c:showLegendKey val="0"/>
          <c:showVal val="0"/>
          <c:showCatName val="0"/>
          <c:showSerName val="0"/>
          <c:showPercent val="0"/>
          <c:showBubbleSize val="0"/>
          <c:showLeaderLines val="1"/>
        </c:dLbls>
        <c:firstSliceAng val="0"/>
      </c:pieChart>
    </c:plotArea>
    <c:legend>
      <c:legendPos val="r"/>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4"/>
    </mc:Choice>
    <mc:Fallback>
      <c:style val="44"/>
    </mc:Fallback>
  </mc:AlternateContent>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YALE ACADEMY 2021</a:t>
            </a:r>
          </a:p>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Permanency of Life</a:t>
            </a:r>
          </a:p>
        </c:rich>
      </c:tx>
      <c:overlay val="0"/>
    </c:title>
    <c:autoTitleDeleted val="0"/>
    <c:plotArea>
      <c:layout/>
      <c:pieChart>
        <c:varyColors val="1"/>
        <c:ser>
          <c:idx val="0"/>
          <c:order val="0"/>
          <c:tx>
            <c:strRef>
              <c:f>'Perm of Life 2021'!$A$15</c:f>
              <c:strCache>
                <c:ptCount val="1"/>
                <c:pt idx="0">
                  <c:v>YALE ACADEMY</c:v>
                </c:pt>
              </c:strCache>
            </c:strRef>
          </c:tx>
          <c:explosion val="25"/>
          <c:dLbls>
            <c:dLbl>
              <c:idx val="1"/>
              <c:delete val="1"/>
              <c:extLst>
                <c:ext xmlns:c15="http://schemas.microsoft.com/office/drawing/2012/chart" uri="{CE6537A1-D6FC-4f65-9D91-7224C49458BB}"/>
                <c:ext xmlns:c16="http://schemas.microsoft.com/office/drawing/2014/chart" uri="{C3380CC4-5D6E-409C-BE32-E72D297353CC}">
                  <c16:uniqueId val="{00000000-81B8-4CBD-A748-7790D0B2AFDB}"/>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'Perm of Life 2021'!$H$14:$L$14</c:f>
              <c:strCache>
                <c:ptCount val="3"/>
                <c:pt idx="0">
                  <c:v>DISCHARGED TO HOME SETTING</c:v>
                </c:pt>
                <c:pt idx="1">
                  <c:v>DISCHARGED TO LESS RESTRICTIVE</c:v>
                </c:pt>
                <c:pt idx="2">
                  <c:v>DISCHARGED TO MORE RESTRICTIVE</c:v>
                </c:pt>
              </c:strCache>
            </c:strRef>
          </c:cat>
          <c:val>
            <c:numRef>
              <c:f>'Perm of Life 2021'!$H$17:$L$17</c:f>
              <c:numCache>
                <c:formatCode>General</c:formatCode>
                <c:ptCount val="3"/>
                <c:pt idx="0">
                  <c:v>30</c:v>
                </c:pt>
                <c:pt idx="1">
                  <c:v>0</c:v>
                </c:pt>
                <c:pt idx="2">
                  <c:v>3</c:v>
                </c:pt>
              </c:numCache>
            </c:numRef>
          </c:val>
          <c:extLst>
            <c:ext xmlns:c16="http://schemas.microsoft.com/office/drawing/2014/chart" uri="{C3380CC4-5D6E-409C-BE32-E72D297353CC}">
              <c16:uniqueId val="{00000001-81B8-4CBD-A748-7790D0B2AFDB}"/>
            </c:ext>
          </c:extLst>
        </c:ser>
        <c:ser>
          <c:idx val="1"/>
          <c:order val="1"/>
          <c:tx>
            <c:strRef>
              <c:f>'Perm of Life 2021'!$A$16</c:f>
              <c:strCache>
                <c:ptCount val="1"/>
              </c:strCache>
            </c:strRef>
          </c:tx>
          <c:explosion val="25"/>
          <c:cat>
            <c:strRef>
              <c:f>'Perm of Life 2021'!$H$14:$L$14</c:f>
              <c:strCache>
                <c:ptCount val="3"/>
                <c:pt idx="0">
                  <c:v>DISCHARGED TO HOME SETTING</c:v>
                </c:pt>
                <c:pt idx="1">
                  <c:v>DISCHARGED TO LESS RESTRICTIVE</c:v>
                </c:pt>
                <c:pt idx="2">
                  <c:v>DISCHARGED TO MORE RESTRICTIVE</c:v>
                </c:pt>
              </c:strCache>
            </c:strRef>
          </c:cat>
          <c:val>
            <c:numRef>
              <c:f>'Perm of Life 2021'!$H$16:$L$16</c:f>
              <c:numCache>
                <c:formatCode>General</c:formatCode>
                <c:ptCount val="3"/>
                <c:pt idx="0">
                  <c:v>10</c:v>
                </c:pt>
                <c:pt idx="1">
                  <c:v>0</c:v>
                </c:pt>
                <c:pt idx="2">
                  <c:v>0</c:v>
                </c:pt>
              </c:numCache>
            </c:numRef>
          </c:val>
          <c:extLst>
            <c:ext xmlns:c16="http://schemas.microsoft.com/office/drawing/2014/chart" uri="{C3380CC4-5D6E-409C-BE32-E72D297353CC}">
              <c16:uniqueId val="{00000002-81B8-4CBD-A748-7790D0B2AFDB}"/>
            </c:ext>
          </c:extLst>
        </c:ser>
        <c:ser>
          <c:idx val="2"/>
          <c:order val="2"/>
          <c:tx>
            <c:strRef>
              <c:f>'Perm of Life 2021'!$A$17</c:f>
              <c:strCache>
                <c:ptCount val="1"/>
                <c:pt idx="0">
                  <c:v>YALE ACADEMY</c:v>
                </c:pt>
              </c:strCache>
            </c:strRef>
          </c:tx>
          <c:explosion val="25"/>
          <c:cat>
            <c:strRef>
              <c:f>'Perm of Life 2021'!$H$14:$L$14</c:f>
              <c:strCache>
                <c:ptCount val="3"/>
                <c:pt idx="0">
                  <c:v>DISCHARGED TO HOME SETTING</c:v>
                </c:pt>
                <c:pt idx="1">
                  <c:v>DISCHARGED TO LESS RESTRICTIVE</c:v>
                </c:pt>
                <c:pt idx="2">
                  <c:v>DISCHARGED TO MORE RESTRICTIVE</c:v>
                </c:pt>
              </c:strCache>
            </c:strRef>
          </c:cat>
          <c:val>
            <c:numRef>
              <c:f>'Perm of Life 2021'!$H$17:$L$17</c:f>
              <c:numCache>
                <c:formatCode>General</c:formatCode>
                <c:ptCount val="3"/>
                <c:pt idx="0">
                  <c:v>30</c:v>
                </c:pt>
                <c:pt idx="1">
                  <c:v>0</c:v>
                </c:pt>
                <c:pt idx="2">
                  <c:v>3</c:v>
                </c:pt>
              </c:numCache>
            </c:numRef>
          </c:val>
          <c:extLst>
            <c:ext xmlns:c16="http://schemas.microsoft.com/office/drawing/2014/chart" uri="{C3380CC4-5D6E-409C-BE32-E72D297353CC}">
              <c16:uniqueId val="{00000003-81B8-4CBD-A748-7790D0B2AFDB}"/>
            </c:ext>
          </c:extLst>
        </c:ser>
        <c:dLbls>
          <c:showLegendKey val="0"/>
          <c:showVal val="0"/>
          <c:showCatName val="0"/>
          <c:showSerName val="0"/>
          <c:showPercent val="0"/>
          <c:showBubbleSize val="0"/>
          <c:showLeaderLines val="1"/>
        </c:dLbls>
        <c:firstSliceAng val="0"/>
      </c:pieChart>
    </c:plotArea>
    <c:legend>
      <c:legendPos val="r"/>
      <c:legendEntry>
        <c:idx val="1"/>
        <c:delete val="1"/>
      </c:legendEntry>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155679-1F65-4A7D-B17B-3AD000EA0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4176</Words>
  <Characters>23804</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Kak Carpenter</dc:creator>
  <cp:lastModifiedBy>Patrick Varah</cp:lastModifiedBy>
  <cp:revision>2</cp:revision>
  <cp:lastPrinted>2022-04-05T21:42:00Z</cp:lastPrinted>
  <dcterms:created xsi:type="dcterms:W3CDTF">2022-10-03T17:34:00Z</dcterms:created>
  <dcterms:modified xsi:type="dcterms:W3CDTF">2022-10-03T17:34:00Z</dcterms:modified>
</cp:coreProperties>
</file>